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9C26" w14:textId="77777777" w:rsidR="00640052" w:rsidRPr="00527EC1" w:rsidRDefault="00640052" w:rsidP="00640052">
      <w:pPr>
        <w:pStyle w:val="Kehatekst"/>
        <w:spacing w:after="0"/>
        <w:jc w:val="center"/>
        <w:rPr>
          <w:b/>
          <w:sz w:val="22"/>
          <w:szCs w:val="22"/>
        </w:rPr>
      </w:pPr>
      <w:bookmarkStart w:id="0" w:name="_Toc356557199"/>
      <w:r w:rsidRPr="00527EC1">
        <w:rPr>
          <w:b/>
          <w:sz w:val="22"/>
          <w:szCs w:val="22"/>
        </w:rPr>
        <w:t>EHITUSTÖÖDE TÖÖVÕTULEPING</w:t>
      </w:r>
    </w:p>
    <w:p w14:paraId="06E89C27" w14:textId="4693038F" w:rsidR="00640052" w:rsidRPr="00527EC1" w:rsidRDefault="00640052" w:rsidP="00640052">
      <w:pPr>
        <w:pStyle w:val="Kehatekst"/>
        <w:spacing w:before="60" w:after="0"/>
        <w:jc w:val="center"/>
        <w:rPr>
          <w:b/>
          <w:sz w:val="22"/>
          <w:szCs w:val="22"/>
        </w:rPr>
      </w:pPr>
      <w:r w:rsidRPr="00527EC1">
        <w:rPr>
          <w:b/>
          <w:sz w:val="22"/>
          <w:szCs w:val="22"/>
        </w:rPr>
        <w:t xml:space="preserve">number </w:t>
      </w:r>
      <w:r w:rsidR="00613C98" w:rsidRPr="00613C98">
        <w:rPr>
          <w:b/>
          <w:sz w:val="22"/>
          <w:szCs w:val="22"/>
        </w:rPr>
        <w:t>201223-1</w:t>
      </w:r>
    </w:p>
    <w:p w14:paraId="06E89C28" w14:textId="77777777" w:rsidR="00640052" w:rsidRPr="00527EC1" w:rsidRDefault="00640052" w:rsidP="00520B8D">
      <w:pPr>
        <w:pStyle w:val="Pealkiri1"/>
        <w:jc w:val="center"/>
        <w:rPr>
          <w:sz w:val="22"/>
          <w:szCs w:val="22"/>
        </w:rPr>
      </w:pPr>
    </w:p>
    <w:p w14:paraId="06E89C29" w14:textId="55D01BC3" w:rsidR="009B2528" w:rsidRPr="00527EC1" w:rsidRDefault="00640052" w:rsidP="00461A3A">
      <w:pPr>
        <w:widowControl w:val="0"/>
        <w:tabs>
          <w:tab w:val="left" w:pos="-144"/>
          <w:tab w:val="left" w:pos="1152"/>
          <w:tab w:val="left" w:pos="2448"/>
          <w:tab w:val="left" w:pos="3744"/>
          <w:tab w:val="left" w:pos="5040"/>
          <w:tab w:val="left" w:pos="6336"/>
          <w:tab w:val="left" w:pos="7632"/>
          <w:tab w:val="left" w:pos="8928"/>
        </w:tabs>
        <w:jc w:val="both"/>
        <w:rPr>
          <w:sz w:val="22"/>
          <w:szCs w:val="22"/>
        </w:rPr>
      </w:pPr>
      <w:r w:rsidRPr="00527EC1">
        <w:rPr>
          <w:sz w:val="22"/>
          <w:szCs w:val="22"/>
        </w:rPr>
        <w:t xml:space="preserve">Leping sõlmitakse </w:t>
      </w:r>
      <w:r w:rsidR="005B133C" w:rsidRPr="00527EC1">
        <w:rPr>
          <w:sz w:val="22"/>
          <w:szCs w:val="22"/>
        </w:rPr>
        <w:t xml:space="preserve">Rõngu Vabatahtlik Päästeselts </w:t>
      </w:r>
      <w:r w:rsidRPr="00527EC1">
        <w:rPr>
          <w:sz w:val="22"/>
          <w:szCs w:val="22"/>
        </w:rPr>
        <w:t>korraldatud</w:t>
      </w:r>
      <w:r w:rsidR="00461A3A" w:rsidRPr="00527EC1">
        <w:rPr>
          <w:sz w:val="22"/>
          <w:szCs w:val="22"/>
        </w:rPr>
        <w:t xml:space="preserve"> riigihankemenetluse tulemusena.</w:t>
      </w:r>
      <w:bookmarkEnd w:id="0"/>
      <w:r w:rsidR="0021033B" w:rsidRPr="00527EC1">
        <w:rPr>
          <w:sz w:val="22"/>
          <w:szCs w:val="22"/>
        </w:rPr>
        <w:t xml:space="preserve"> </w:t>
      </w:r>
      <w:r w:rsidR="009B2528" w:rsidRPr="00527EC1">
        <w:rPr>
          <w:sz w:val="22"/>
          <w:szCs w:val="22"/>
        </w:rPr>
        <w:t xml:space="preserve">Leping sisaldab üldtingimusi ja eritingimusi. Eritingimused sisaldavad üldtingimuste täpsustusi, täiendusi ja muudatusi. Üldtingimustena on käsitatavad „Ehituse </w:t>
      </w:r>
      <w:hyperlink r:id="rId10" w:history="1">
        <w:r w:rsidR="009B2528" w:rsidRPr="00527EC1">
          <w:rPr>
            <w:rStyle w:val="Hperlink"/>
            <w:color w:val="auto"/>
            <w:sz w:val="22"/>
            <w:szCs w:val="22"/>
          </w:rPr>
          <w:t>töövõtulepingu üldtingimused (ETÜ 2013)</w:t>
        </w:r>
      </w:hyperlink>
      <w:r w:rsidR="009B2528" w:rsidRPr="00527EC1">
        <w:rPr>
          <w:sz w:val="22"/>
          <w:szCs w:val="22"/>
        </w:rPr>
        <w:t>”, mida kohaldatakse lepingule ka juhul, kui pooled ei ole üldtingimusi eraldi dokumendina allkirjastanud.</w:t>
      </w:r>
    </w:p>
    <w:p w14:paraId="06E89C2A" w14:textId="77777777" w:rsidR="009B2528" w:rsidRPr="00527EC1" w:rsidRDefault="009B2528" w:rsidP="00E223BD">
      <w:pPr>
        <w:ind w:right="41"/>
        <w:jc w:val="both"/>
        <w:rPr>
          <w:rFonts w:ascii="Times" w:hAnsi="Times"/>
          <w:sz w:val="22"/>
          <w:szCs w:val="22"/>
        </w:rPr>
      </w:pPr>
    </w:p>
    <w:p w14:paraId="06E89C2B" w14:textId="77777777" w:rsidR="00640052" w:rsidRPr="00527EC1" w:rsidRDefault="00640052" w:rsidP="00640052">
      <w:pPr>
        <w:pStyle w:val="Pealkiri1"/>
        <w:spacing w:before="120" w:after="360"/>
        <w:jc w:val="center"/>
        <w:rPr>
          <w:sz w:val="22"/>
          <w:szCs w:val="22"/>
        </w:rPr>
      </w:pPr>
      <w:r w:rsidRPr="00527EC1">
        <w:rPr>
          <w:sz w:val="22"/>
          <w:szCs w:val="22"/>
        </w:rPr>
        <w:t>ERITINGIMUSED</w:t>
      </w:r>
    </w:p>
    <w:p w14:paraId="06E89C2C" w14:textId="77777777" w:rsidR="009B2528" w:rsidRPr="00527EC1" w:rsidRDefault="009B2528" w:rsidP="00520B8D">
      <w:pPr>
        <w:pStyle w:val="Pealkiri2"/>
        <w:rPr>
          <w:color w:val="auto"/>
          <w:sz w:val="22"/>
          <w:szCs w:val="22"/>
        </w:rPr>
      </w:pPr>
      <w:bookmarkStart w:id="1" w:name="_Toc356557200"/>
      <w:r w:rsidRPr="00527EC1">
        <w:rPr>
          <w:color w:val="auto"/>
          <w:sz w:val="22"/>
          <w:szCs w:val="22"/>
        </w:rPr>
        <w:t>1. ÜLDTINGIMUSTE TÄPSUSTUSED</w:t>
      </w:r>
      <w:bookmarkEnd w:id="1"/>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964"/>
        <w:gridCol w:w="1271"/>
        <w:gridCol w:w="5895"/>
      </w:tblGrid>
      <w:tr w:rsidR="00527EC1" w:rsidRPr="00527EC1" w14:paraId="06E89C33" w14:textId="77777777" w:rsidTr="00287417">
        <w:tc>
          <w:tcPr>
            <w:tcW w:w="617" w:type="dxa"/>
          </w:tcPr>
          <w:p w14:paraId="06E89C2D" w14:textId="77777777" w:rsidR="009B2528" w:rsidRPr="00527EC1" w:rsidRDefault="009B2528" w:rsidP="00E223BD">
            <w:pPr>
              <w:ind w:right="41"/>
              <w:jc w:val="center"/>
              <w:rPr>
                <w:b/>
                <w:sz w:val="22"/>
                <w:szCs w:val="22"/>
              </w:rPr>
            </w:pPr>
            <w:r w:rsidRPr="00527EC1">
              <w:rPr>
                <w:b/>
                <w:sz w:val="22"/>
                <w:szCs w:val="22"/>
              </w:rPr>
              <w:t>Jrk</w:t>
            </w:r>
          </w:p>
          <w:p w14:paraId="06E89C2E" w14:textId="77777777" w:rsidR="009B2528" w:rsidRPr="00527EC1" w:rsidRDefault="009B2528" w:rsidP="00E223BD">
            <w:pPr>
              <w:ind w:right="41"/>
              <w:jc w:val="center"/>
              <w:rPr>
                <w:b/>
                <w:sz w:val="22"/>
                <w:szCs w:val="22"/>
              </w:rPr>
            </w:pPr>
            <w:r w:rsidRPr="00527EC1">
              <w:rPr>
                <w:b/>
                <w:sz w:val="22"/>
                <w:szCs w:val="22"/>
              </w:rPr>
              <w:t>nr</w:t>
            </w:r>
          </w:p>
        </w:tc>
        <w:tc>
          <w:tcPr>
            <w:tcW w:w="1964" w:type="dxa"/>
          </w:tcPr>
          <w:p w14:paraId="06E89C2F" w14:textId="77777777" w:rsidR="009B2528" w:rsidRPr="00527EC1" w:rsidRDefault="009B2528" w:rsidP="00E223BD">
            <w:pPr>
              <w:ind w:right="41"/>
              <w:jc w:val="center"/>
              <w:rPr>
                <w:b/>
                <w:sz w:val="22"/>
                <w:szCs w:val="22"/>
              </w:rPr>
            </w:pPr>
            <w:r w:rsidRPr="00527EC1">
              <w:rPr>
                <w:b/>
                <w:sz w:val="22"/>
                <w:szCs w:val="22"/>
              </w:rPr>
              <w:t>Üldtingimus, mida eri</w:t>
            </w:r>
            <w:r w:rsidRPr="00527EC1">
              <w:rPr>
                <w:b/>
                <w:sz w:val="22"/>
                <w:szCs w:val="22"/>
              </w:rPr>
              <w:softHyphen/>
              <w:t>tingimusega täpsustatakse</w:t>
            </w:r>
          </w:p>
          <w:p w14:paraId="06E89C30" w14:textId="77777777" w:rsidR="009B2528" w:rsidRPr="00527EC1" w:rsidRDefault="009B2528" w:rsidP="00E223BD">
            <w:pPr>
              <w:ind w:right="41"/>
              <w:jc w:val="center"/>
              <w:rPr>
                <w:b/>
                <w:sz w:val="22"/>
                <w:szCs w:val="22"/>
              </w:rPr>
            </w:pPr>
          </w:p>
        </w:tc>
        <w:tc>
          <w:tcPr>
            <w:tcW w:w="1271" w:type="dxa"/>
          </w:tcPr>
          <w:p w14:paraId="06E89C31" w14:textId="77777777" w:rsidR="009B2528" w:rsidRPr="00527EC1" w:rsidRDefault="009B2528" w:rsidP="00E223BD">
            <w:pPr>
              <w:ind w:right="41"/>
              <w:jc w:val="center"/>
              <w:rPr>
                <w:b/>
                <w:sz w:val="22"/>
                <w:szCs w:val="22"/>
              </w:rPr>
            </w:pPr>
            <w:r w:rsidRPr="00527EC1">
              <w:rPr>
                <w:b/>
                <w:sz w:val="22"/>
                <w:szCs w:val="22"/>
              </w:rPr>
              <w:t>Viide ETÜ tingimuse punktile</w:t>
            </w:r>
          </w:p>
        </w:tc>
        <w:tc>
          <w:tcPr>
            <w:tcW w:w="5895" w:type="dxa"/>
          </w:tcPr>
          <w:p w14:paraId="06E89C32" w14:textId="77777777" w:rsidR="009B2528" w:rsidRPr="00527EC1" w:rsidRDefault="009B2528" w:rsidP="00E223BD">
            <w:pPr>
              <w:ind w:right="41"/>
              <w:jc w:val="center"/>
              <w:rPr>
                <w:b/>
                <w:sz w:val="22"/>
                <w:szCs w:val="22"/>
              </w:rPr>
            </w:pPr>
            <w:r w:rsidRPr="00527EC1">
              <w:rPr>
                <w:b/>
                <w:sz w:val="22"/>
                <w:szCs w:val="22"/>
              </w:rPr>
              <w:t>Tingimuse määratlus või sõnastus</w:t>
            </w:r>
          </w:p>
        </w:tc>
      </w:tr>
      <w:tr w:rsidR="00527EC1" w:rsidRPr="00527EC1" w14:paraId="06E89C45" w14:textId="77777777" w:rsidTr="00287417">
        <w:tc>
          <w:tcPr>
            <w:tcW w:w="617" w:type="dxa"/>
          </w:tcPr>
          <w:p w14:paraId="06E89C34" w14:textId="77777777" w:rsidR="009B2528" w:rsidRPr="00527EC1" w:rsidRDefault="009B2528" w:rsidP="00E223BD">
            <w:pPr>
              <w:ind w:right="41"/>
              <w:jc w:val="center"/>
              <w:rPr>
                <w:sz w:val="22"/>
                <w:szCs w:val="22"/>
              </w:rPr>
            </w:pPr>
            <w:r w:rsidRPr="00527EC1">
              <w:rPr>
                <w:sz w:val="22"/>
                <w:szCs w:val="22"/>
              </w:rPr>
              <w:t>1</w:t>
            </w:r>
          </w:p>
        </w:tc>
        <w:tc>
          <w:tcPr>
            <w:tcW w:w="1964" w:type="dxa"/>
          </w:tcPr>
          <w:p w14:paraId="06E89C35" w14:textId="77777777" w:rsidR="009B2528" w:rsidRPr="00527EC1" w:rsidRDefault="009B2528" w:rsidP="00E223BD">
            <w:pPr>
              <w:ind w:right="41"/>
              <w:rPr>
                <w:sz w:val="22"/>
                <w:szCs w:val="22"/>
              </w:rPr>
            </w:pPr>
            <w:r w:rsidRPr="00527EC1">
              <w:rPr>
                <w:sz w:val="22"/>
                <w:szCs w:val="22"/>
              </w:rPr>
              <w:t>Tellija ja tema esindaja ning nende kontaktandmed</w:t>
            </w:r>
          </w:p>
        </w:tc>
        <w:tc>
          <w:tcPr>
            <w:tcW w:w="1271" w:type="dxa"/>
          </w:tcPr>
          <w:p w14:paraId="06E89C36" w14:textId="77777777" w:rsidR="009B2528" w:rsidRPr="00527EC1" w:rsidRDefault="009B2528" w:rsidP="00E223BD">
            <w:pPr>
              <w:ind w:right="41"/>
              <w:rPr>
                <w:sz w:val="22"/>
                <w:szCs w:val="22"/>
              </w:rPr>
            </w:pPr>
            <w:r w:rsidRPr="00527EC1">
              <w:rPr>
                <w:sz w:val="22"/>
                <w:szCs w:val="22"/>
              </w:rPr>
              <w:t>14.1.1</w:t>
            </w:r>
          </w:p>
        </w:tc>
        <w:tc>
          <w:tcPr>
            <w:tcW w:w="5895" w:type="dxa"/>
          </w:tcPr>
          <w:p w14:paraId="06E89C37" w14:textId="15EE2230" w:rsidR="00D024EE" w:rsidRPr="00527EC1" w:rsidRDefault="00D024EE" w:rsidP="00D024EE">
            <w:pPr>
              <w:ind w:right="41"/>
              <w:rPr>
                <w:sz w:val="22"/>
                <w:szCs w:val="22"/>
              </w:rPr>
            </w:pPr>
            <w:r w:rsidRPr="00527EC1">
              <w:rPr>
                <w:sz w:val="22"/>
                <w:szCs w:val="22"/>
              </w:rPr>
              <w:t xml:space="preserve">Nimi: </w:t>
            </w:r>
            <w:r w:rsidR="005B133C" w:rsidRPr="00527EC1">
              <w:rPr>
                <w:sz w:val="22"/>
                <w:szCs w:val="22"/>
              </w:rPr>
              <w:t>Rõngu Vabatahtlik Päästeselts</w:t>
            </w:r>
          </w:p>
          <w:p w14:paraId="06E89C38" w14:textId="638A87C9" w:rsidR="00D024EE" w:rsidRPr="00527EC1" w:rsidRDefault="00D024EE" w:rsidP="00D024EE">
            <w:pPr>
              <w:ind w:right="41"/>
              <w:rPr>
                <w:sz w:val="22"/>
                <w:szCs w:val="22"/>
              </w:rPr>
            </w:pPr>
            <w:r w:rsidRPr="00527EC1">
              <w:rPr>
                <w:sz w:val="22"/>
                <w:szCs w:val="22"/>
              </w:rPr>
              <w:t>Registrikood:</w:t>
            </w:r>
            <w:r w:rsidR="005B133C" w:rsidRPr="00527EC1">
              <w:rPr>
                <w:sz w:val="22"/>
                <w:szCs w:val="22"/>
              </w:rPr>
              <w:t xml:space="preserve"> 80336004</w:t>
            </w:r>
          </w:p>
          <w:p w14:paraId="06E89C39" w14:textId="7353C126" w:rsidR="00D024EE" w:rsidRPr="00527EC1" w:rsidRDefault="00D024EE" w:rsidP="00D024EE">
            <w:pPr>
              <w:ind w:right="41"/>
              <w:rPr>
                <w:sz w:val="22"/>
                <w:szCs w:val="22"/>
              </w:rPr>
            </w:pPr>
            <w:r w:rsidRPr="00527EC1">
              <w:rPr>
                <w:sz w:val="22"/>
                <w:szCs w:val="22"/>
              </w:rPr>
              <w:t xml:space="preserve">Asukoht/aadress: </w:t>
            </w:r>
            <w:r w:rsidR="006727CF" w:rsidRPr="006727CF">
              <w:rPr>
                <w:sz w:val="22"/>
                <w:szCs w:val="22"/>
              </w:rPr>
              <w:t>Tartu maakond, Elva vald, Puiestee põik 2b, 61001</w:t>
            </w:r>
          </w:p>
          <w:p w14:paraId="06E89C3F" w14:textId="77777777" w:rsidR="00D024EE" w:rsidRPr="00527EC1" w:rsidRDefault="00D024EE" w:rsidP="00E223BD">
            <w:pPr>
              <w:ind w:right="41"/>
              <w:rPr>
                <w:sz w:val="22"/>
                <w:szCs w:val="22"/>
              </w:rPr>
            </w:pPr>
          </w:p>
          <w:p w14:paraId="06E89C40" w14:textId="218FB1B8" w:rsidR="00FF42EF" w:rsidRPr="00527EC1" w:rsidRDefault="00FF42EF" w:rsidP="00E223BD">
            <w:pPr>
              <w:ind w:right="41"/>
              <w:rPr>
                <w:sz w:val="22"/>
                <w:szCs w:val="22"/>
              </w:rPr>
            </w:pPr>
            <w:r w:rsidRPr="00527EC1">
              <w:rPr>
                <w:sz w:val="22"/>
                <w:szCs w:val="22"/>
              </w:rPr>
              <w:t>Tellija esindaja lepingu sõlmimisel:</w:t>
            </w:r>
            <w:r w:rsidR="008B6368" w:rsidRPr="00527EC1">
              <w:rPr>
                <w:sz w:val="22"/>
                <w:szCs w:val="22"/>
              </w:rPr>
              <w:t xml:space="preserve"> </w:t>
            </w:r>
            <w:r w:rsidR="000402E6">
              <w:rPr>
                <w:sz w:val="22"/>
                <w:szCs w:val="22"/>
              </w:rPr>
              <w:t>Kristjan Meister</w:t>
            </w:r>
            <w:r w:rsidR="004207F0">
              <w:rPr>
                <w:sz w:val="22"/>
                <w:szCs w:val="22"/>
              </w:rPr>
              <w:t xml:space="preserve">, </w:t>
            </w:r>
            <w:r w:rsidR="00FC62C0">
              <w:rPr>
                <w:sz w:val="22"/>
                <w:szCs w:val="22"/>
              </w:rPr>
              <w:t xml:space="preserve">tel.: </w:t>
            </w:r>
            <w:r w:rsidR="004207F0" w:rsidRPr="004207F0">
              <w:rPr>
                <w:sz w:val="22"/>
                <w:szCs w:val="22"/>
              </w:rPr>
              <w:t>+372 5656</w:t>
            </w:r>
            <w:r w:rsidR="00DD0C3F">
              <w:rPr>
                <w:sz w:val="22"/>
                <w:szCs w:val="22"/>
              </w:rPr>
              <w:t xml:space="preserve"> </w:t>
            </w:r>
            <w:r w:rsidR="004207F0" w:rsidRPr="004207F0">
              <w:rPr>
                <w:sz w:val="22"/>
                <w:szCs w:val="22"/>
              </w:rPr>
              <w:t>9766</w:t>
            </w:r>
            <w:r w:rsidR="004207F0">
              <w:rPr>
                <w:sz w:val="22"/>
                <w:szCs w:val="22"/>
              </w:rPr>
              <w:t xml:space="preserve">, </w:t>
            </w:r>
            <w:hyperlink r:id="rId11" w:history="1">
              <w:r w:rsidR="00DD0C3F" w:rsidRPr="005B4516">
                <w:rPr>
                  <w:rStyle w:val="Hperlink"/>
                  <w:sz w:val="22"/>
                  <w:szCs w:val="22"/>
                </w:rPr>
                <w:t>rongu.vabatahtlik@elva.ee</w:t>
              </w:r>
            </w:hyperlink>
            <w:r w:rsidR="00623C4F">
              <w:rPr>
                <w:rStyle w:val="Hperlink"/>
                <w:sz w:val="22"/>
                <w:szCs w:val="22"/>
              </w:rPr>
              <w:t xml:space="preserve"> </w:t>
            </w:r>
            <w:r w:rsidR="004207F0">
              <w:rPr>
                <w:sz w:val="22"/>
                <w:szCs w:val="22"/>
              </w:rPr>
              <w:t xml:space="preserve"> </w:t>
            </w:r>
            <w:r w:rsidR="00C777AA">
              <w:rPr>
                <w:sz w:val="22"/>
                <w:szCs w:val="22"/>
              </w:rPr>
              <w:br/>
            </w:r>
          </w:p>
          <w:p w14:paraId="06E89C42" w14:textId="3B6F62E7" w:rsidR="009B2528" w:rsidRPr="00527EC1" w:rsidRDefault="00D024EE" w:rsidP="00E223BD">
            <w:pPr>
              <w:ind w:right="41"/>
              <w:rPr>
                <w:sz w:val="22"/>
                <w:szCs w:val="22"/>
              </w:rPr>
            </w:pPr>
            <w:r w:rsidRPr="00527EC1">
              <w:rPr>
                <w:sz w:val="22"/>
                <w:szCs w:val="22"/>
              </w:rPr>
              <w:t xml:space="preserve">Tellija </w:t>
            </w:r>
            <w:r w:rsidR="00722361" w:rsidRPr="00527EC1">
              <w:rPr>
                <w:sz w:val="22"/>
                <w:szCs w:val="22"/>
              </w:rPr>
              <w:t xml:space="preserve">esindaja </w:t>
            </w:r>
            <w:r w:rsidRPr="00527EC1">
              <w:rPr>
                <w:sz w:val="22"/>
                <w:szCs w:val="22"/>
              </w:rPr>
              <w:t>lepingulistes küsimustes</w:t>
            </w:r>
            <w:r w:rsidR="00BE6E83" w:rsidRPr="00527EC1">
              <w:rPr>
                <w:sz w:val="22"/>
                <w:szCs w:val="22"/>
              </w:rPr>
              <w:t xml:space="preserve"> ja tööde vastuvõtmisel</w:t>
            </w:r>
            <w:r w:rsidR="00722361" w:rsidRPr="00527EC1">
              <w:rPr>
                <w:sz w:val="22"/>
                <w:szCs w:val="22"/>
              </w:rPr>
              <w:t>:</w:t>
            </w:r>
            <w:r w:rsidR="00DD0C3F">
              <w:rPr>
                <w:sz w:val="22"/>
                <w:szCs w:val="22"/>
              </w:rPr>
              <w:t xml:space="preserve"> Kristjan Meister,</w:t>
            </w:r>
            <w:r w:rsidR="00FC62C0">
              <w:rPr>
                <w:sz w:val="22"/>
                <w:szCs w:val="22"/>
              </w:rPr>
              <w:t xml:space="preserve"> tel.:</w:t>
            </w:r>
            <w:r w:rsidR="00DD0C3F">
              <w:rPr>
                <w:sz w:val="22"/>
                <w:szCs w:val="22"/>
              </w:rPr>
              <w:t xml:space="preserve"> +372 5656 9766, </w:t>
            </w:r>
            <w:hyperlink r:id="rId12" w:history="1">
              <w:r w:rsidR="00DD0C3F" w:rsidRPr="005B4516">
                <w:rPr>
                  <w:rStyle w:val="Hperlink"/>
                  <w:sz w:val="22"/>
                  <w:szCs w:val="22"/>
                </w:rPr>
                <w:t>rongu.vabatahtlik@elva.ee</w:t>
              </w:r>
            </w:hyperlink>
            <w:r w:rsidR="00DD0C3F">
              <w:rPr>
                <w:sz w:val="22"/>
                <w:szCs w:val="22"/>
              </w:rPr>
              <w:t xml:space="preserve"> </w:t>
            </w:r>
            <w:r w:rsidR="00C777AA">
              <w:rPr>
                <w:sz w:val="22"/>
                <w:szCs w:val="22"/>
              </w:rPr>
              <w:br/>
            </w:r>
          </w:p>
          <w:p w14:paraId="06E89C43" w14:textId="5FAA9279" w:rsidR="006F3A94" w:rsidRPr="00527EC1" w:rsidRDefault="00D024EE" w:rsidP="006F3A94">
            <w:pPr>
              <w:spacing w:after="60"/>
              <w:ind w:right="41"/>
              <w:rPr>
                <w:sz w:val="22"/>
                <w:szCs w:val="22"/>
              </w:rPr>
            </w:pPr>
            <w:r w:rsidRPr="00527EC1">
              <w:rPr>
                <w:sz w:val="22"/>
                <w:szCs w:val="22"/>
              </w:rPr>
              <w:t xml:space="preserve">Tellija </w:t>
            </w:r>
            <w:r w:rsidR="00722361" w:rsidRPr="00527EC1">
              <w:rPr>
                <w:sz w:val="22"/>
                <w:szCs w:val="22"/>
              </w:rPr>
              <w:t xml:space="preserve">esindaja </w:t>
            </w:r>
            <w:r w:rsidRPr="00527EC1">
              <w:rPr>
                <w:sz w:val="22"/>
                <w:szCs w:val="22"/>
              </w:rPr>
              <w:t>tehnilistes küsimustes</w:t>
            </w:r>
            <w:r w:rsidR="00722361" w:rsidRPr="00527EC1">
              <w:rPr>
                <w:sz w:val="22"/>
                <w:szCs w:val="22"/>
              </w:rPr>
              <w:t xml:space="preserve">: </w:t>
            </w:r>
            <w:r w:rsidR="006F3A94" w:rsidRPr="006F3A94">
              <w:rPr>
                <w:sz w:val="22"/>
                <w:szCs w:val="22"/>
              </w:rPr>
              <w:t xml:space="preserve">Kristjan Meister, tel.: +372 5656 9766, </w:t>
            </w:r>
            <w:hyperlink r:id="rId13" w:history="1">
              <w:r w:rsidR="006F3A94" w:rsidRPr="005B4516">
                <w:rPr>
                  <w:rStyle w:val="Hperlink"/>
                  <w:sz w:val="22"/>
                  <w:szCs w:val="22"/>
                </w:rPr>
                <w:t>rongu.vabatahtlik@elva.ee</w:t>
              </w:r>
            </w:hyperlink>
            <w:r w:rsidR="006F3A94">
              <w:rPr>
                <w:sz w:val="22"/>
                <w:szCs w:val="22"/>
              </w:rPr>
              <w:t xml:space="preserve"> </w:t>
            </w:r>
          </w:p>
          <w:p w14:paraId="06E89C44" w14:textId="64A0F3BE" w:rsidR="00722361" w:rsidRPr="00527EC1" w:rsidRDefault="00722361" w:rsidP="000E03EE">
            <w:pPr>
              <w:spacing w:after="60"/>
              <w:ind w:right="41"/>
              <w:rPr>
                <w:sz w:val="22"/>
                <w:szCs w:val="22"/>
              </w:rPr>
            </w:pPr>
          </w:p>
        </w:tc>
      </w:tr>
      <w:tr w:rsidR="00527EC1" w:rsidRPr="00527EC1" w14:paraId="06E89C57" w14:textId="77777777" w:rsidTr="001A1EF9">
        <w:trPr>
          <w:trHeight w:val="1125"/>
        </w:trPr>
        <w:tc>
          <w:tcPr>
            <w:tcW w:w="617" w:type="dxa"/>
          </w:tcPr>
          <w:p w14:paraId="06E89C46" w14:textId="77777777" w:rsidR="009B2528" w:rsidRPr="00527EC1" w:rsidRDefault="009B2528" w:rsidP="00E223BD">
            <w:pPr>
              <w:ind w:right="41"/>
              <w:jc w:val="center"/>
              <w:rPr>
                <w:sz w:val="22"/>
                <w:szCs w:val="22"/>
              </w:rPr>
            </w:pPr>
            <w:r w:rsidRPr="00527EC1">
              <w:rPr>
                <w:sz w:val="22"/>
                <w:szCs w:val="22"/>
              </w:rPr>
              <w:t>2</w:t>
            </w:r>
          </w:p>
        </w:tc>
        <w:tc>
          <w:tcPr>
            <w:tcW w:w="1964" w:type="dxa"/>
          </w:tcPr>
          <w:p w14:paraId="06E89C47" w14:textId="77777777" w:rsidR="009B2528" w:rsidRPr="00527EC1" w:rsidRDefault="009B2528" w:rsidP="00E223BD">
            <w:pPr>
              <w:ind w:right="41"/>
              <w:rPr>
                <w:sz w:val="22"/>
                <w:szCs w:val="22"/>
              </w:rPr>
            </w:pPr>
            <w:r w:rsidRPr="00527EC1">
              <w:rPr>
                <w:sz w:val="22"/>
                <w:szCs w:val="22"/>
              </w:rPr>
              <w:t>Töövõtja ja tema esindaja ning nende kontaktandmed</w:t>
            </w:r>
          </w:p>
        </w:tc>
        <w:tc>
          <w:tcPr>
            <w:tcW w:w="1271" w:type="dxa"/>
          </w:tcPr>
          <w:p w14:paraId="06E89C48" w14:textId="77777777" w:rsidR="009B2528" w:rsidRPr="00527EC1" w:rsidRDefault="009B2528" w:rsidP="00E223BD">
            <w:pPr>
              <w:ind w:right="41"/>
              <w:rPr>
                <w:sz w:val="22"/>
                <w:szCs w:val="22"/>
              </w:rPr>
            </w:pPr>
            <w:r w:rsidRPr="00527EC1">
              <w:rPr>
                <w:sz w:val="22"/>
                <w:szCs w:val="22"/>
              </w:rPr>
              <w:t>14.1.1</w:t>
            </w:r>
          </w:p>
        </w:tc>
        <w:tc>
          <w:tcPr>
            <w:tcW w:w="5895" w:type="dxa"/>
          </w:tcPr>
          <w:p w14:paraId="06E89C4A" w14:textId="6BD5E3D5" w:rsidR="009B2528" w:rsidRPr="00527EC1" w:rsidRDefault="009B2528" w:rsidP="00E223BD">
            <w:pPr>
              <w:ind w:right="41"/>
              <w:rPr>
                <w:sz w:val="22"/>
                <w:szCs w:val="22"/>
              </w:rPr>
            </w:pPr>
            <w:r w:rsidRPr="00527EC1">
              <w:rPr>
                <w:sz w:val="22"/>
                <w:szCs w:val="22"/>
              </w:rPr>
              <w:t>Nimi</w:t>
            </w:r>
            <w:r w:rsidR="00C777AA">
              <w:rPr>
                <w:sz w:val="22"/>
                <w:szCs w:val="22"/>
              </w:rPr>
              <w:t xml:space="preserve">: </w:t>
            </w:r>
            <w:r w:rsidR="00C777AA" w:rsidRPr="00C777AA">
              <w:rPr>
                <w:sz w:val="22"/>
                <w:szCs w:val="22"/>
              </w:rPr>
              <w:t>OÜ Energia ja Ehitus</w:t>
            </w:r>
          </w:p>
          <w:p w14:paraId="06E89C4B" w14:textId="3A32D020" w:rsidR="009B2528" w:rsidRPr="00527EC1" w:rsidRDefault="009B2528" w:rsidP="00E223BD">
            <w:pPr>
              <w:ind w:right="41"/>
              <w:rPr>
                <w:sz w:val="22"/>
                <w:szCs w:val="22"/>
              </w:rPr>
            </w:pPr>
            <w:r w:rsidRPr="00527EC1">
              <w:rPr>
                <w:sz w:val="22"/>
                <w:szCs w:val="22"/>
              </w:rPr>
              <w:t xml:space="preserve">Registrikood: </w:t>
            </w:r>
            <w:r w:rsidR="00C777AA" w:rsidRPr="00C777AA">
              <w:rPr>
                <w:sz w:val="22"/>
                <w:szCs w:val="22"/>
              </w:rPr>
              <w:t>11487593</w:t>
            </w:r>
          </w:p>
          <w:p w14:paraId="06E89C4C" w14:textId="1206762B" w:rsidR="009B2528" w:rsidRPr="00527EC1" w:rsidRDefault="009B2528" w:rsidP="00E223BD">
            <w:pPr>
              <w:ind w:right="41"/>
              <w:rPr>
                <w:sz w:val="22"/>
                <w:szCs w:val="22"/>
              </w:rPr>
            </w:pPr>
            <w:r w:rsidRPr="00527EC1">
              <w:rPr>
                <w:sz w:val="22"/>
                <w:szCs w:val="22"/>
              </w:rPr>
              <w:t xml:space="preserve">Asukoht/aadress: </w:t>
            </w:r>
            <w:r w:rsidR="00C777AA" w:rsidRPr="00C777AA">
              <w:rPr>
                <w:sz w:val="22"/>
                <w:szCs w:val="22"/>
              </w:rPr>
              <w:t>Laane tn 15, Elva linn, 61504 Elva vald, Tartu maakond</w:t>
            </w:r>
          </w:p>
          <w:p w14:paraId="06E89C51" w14:textId="77777777" w:rsidR="008B6368" w:rsidRPr="00527EC1" w:rsidRDefault="008B6368" w:rsidP="008B6368">
            <w:pPr>
              <w:ind w:right="41"/>
              <w:rPr>
                <w:sz w:val="22"/>
                <w:szCs w:val="22"/>
              </w:rPr>
            </w:pPr>
          </w:p>
          <w:p w14:paraId="06E89C52" w14:textId="06612685" w:rsidR="008B6368" w:rsidRPr="00527EC1" w:rsidRDefault="001A1EF9" w:rsidP="008B6368">
            <w:pPr>
              <w:ind w:right="41"/>
              <w:rPr>
                <w:sz w:val="22"/>
                <w:szCs w:val="22"/>
              </w:rPr>
            </w:pPr>
            <w:r w:rsidRPr="00527EC1">
              <w:rPr>
                <w:sz w:val="22"/>
                <w:szCs w:val="22"/>
              </w:rPr>
              <w:t xml:space="preserve">Töövõtja </w:t>
            </w:r>
            <w:r w:rsidR="008B6368" w:rsidRPr="00527EC1">
              <w:rPr>
                <w:sz w:val="22"/>
                <w:szCs w:val="22"/>
              </w:rPr>
              <w:t>esindaja lepingu sõlmimisel:</w:t>
            </w:r>
            <w:r w:rsidR="00FC62C0">
              <w:rPr>
                <w:sz w:val="22"/>
                <w:szCs w:val="22"/>
              </w:rPr>
              <w:t xml:space="preserve"> Kaido Kurvits</w:t>
            </w:r>
            <w:r w:rsidR="0042320E">
              <w:rPr>
                <w:sz w:val="22"/>
                <w:szCs w:val="22"/>
              </w:rPr>
              <w:t xml:space="preserve">, tel.: +372 5147 687, </w:t>
            </w:r>
            <w:hyperlink r:id="rId14" w:history="1">
              <w:r w:rsidR="0042320E" w:rsidRPr="005B4516">
                <w:rPr>
                  <w:rStyle w:val="Hperlink"/>
                  <w:sz w:val="22"/>
                  <w:szCs w:val="22"/>
                </w:rPr>
                <w:t>kaido@eae.ee</w:t>
              </w:r>
            </w:hyperlink>
            <w:r w:rsidR="00C777AA">
              <w:rPr>
                <w:sz w:val="22"/>
                <w:szCs w:val="22"/>
              </w:rPr>
              <w:br/>
            </w:r>
          </w:p>
          <w:p w14:paraId="06E89C53" w14:textId="383A98D9" w:rsidR="008B6368" w:rsidRPr="00527EC1" w:rsidRDefault="001A1EF9" w:rsidP="008B6368">
            <w:pPr>
              <w:ind w:right="41"/>
              <w:rPr>
                <w:sz w:val="22"/>
                <w:szCs w:val="22"/>
              </w:rPr>
            </w:pPr>
            <w:r w:rsidRPr="00527EC1">
              <w:rPr>
                <w:sz w:val="22"/>
                <w:szCs w:val="22"/>
              </w:rPr>
              <w:t xml:space="preserve">Töövõtja </w:t>
            </w:r>
            <w:r w:rsidR="008B6368" w:rsidRPr="00527EC1">
              <w:rPr>
                <w:sz w:val="22"/>
                <w:szCs w:val="22"/>
              </w:rPr>
              <w:t xml:space="preserve">esindaja lepingulistes küsimustes: </w:t>
            </w:r>
            <w:r w:rsidR="00FC62C0">
              <w:rPr>
                <w:sz w:val="22"/>
                <w:szCs w:val="22"/>
              </w:rPr>
              <w:t xml:space="preserve">Kaido Kurvits, tel.: +372 5147 687, </w:t>
            </w:r>
            <w:hyperlink r:id="rId15" w:history="1">
              <w:r w:rsidR="00FC62C0" w:rsidRPr="005B4516">
                <w:rPr>
                  <w:rStyle w:val="Hperlink"/>
                  <w:sz w:val="22"/>
                  <w:szCs w:val="22"/>
                </w:rPr>
                <w:t>kaido@eae.ee</w:t>
              </w:r>
            </w:hyperlink>
            <w:r w:rsidR="00FC62C0">
              <w:rPr>
                <w:sz w:val="22"/>
                <w:szCs w:val="22"/>
              </w:rPr>
              <w:t xml:space="preserve"> </w:t>
            </w:r>
            <w:r w:rsidR="00C777AA">
              <w:rPr>
                <w:sz w:val="22"/>
                <w:szCs w:val="22"/>
              </w:rPr>
              <w:br/>
            </w:r>
          </w:p>
          <w:p w14:paraId="06E89C56" w14:textId="1B36CE7C" w:rsidR="008B6368" w:rsidRPr="00527EC1" w:rsidRDefault="001A1EF9" w:rsidP="00FC62C0">
            <w:pPr>
              <w:spacing w:after="60"/>
              <w:ind w:right="41"/>
              <w:rPr>
                <w:sz w:val="22"/>
                <w:szCs w:val="22"/>
              </w:rPr>
            </w:pPr>
            <w:r w:rsidRPr="00527EC1">
              <w:rPr>
                <w:sz w:val="22"/>
                <w:szCs w:val="22"/>
              </w:rPr>
              <w:t xml:space="preserve">Töövõtja </w:t>
            </w:r>
            <w:r w:rsidR="008B6368" w:rsidRPr="00527EC1">
              <w:rPr>
                <w:sz w:val="22"/>
                <w:szCs w:val="22"/>
              </w:rPr>
              <w:t xml:space="preserve">esindaja tehnilistes küsimustes:  </w:t>
            </w:r>
            <w:r w:rsidR="00FC62C0" w:rsidRPr="00FC62C0">
              <w:rPr>
                <w:sz w:val="22"/>
                <w:szCs w:val="22"/>
              </w:rPr>
              <w:t>projektijuht Vadim Bogomolov, tel</w:t>
            </w:r>
            <w:r w:rsidR="00FC62C0">
              <w:rPr>
                <w:sz w:val="22"/>
                <w:szCs w:val="22"/>
              </w:rPr>
              <w:t xml:space="preserve">.: +372 </w:t>
            </w:r>
            <w:r w:rsidR="00FC62C0" w:rsidRPr="00FC62C0">
              <w:rPr>
                <w:sz w:val="22"/>
                <w:szCs w:val="22"/>
              </w:rPr>
              <w:t xml:space="preserve">5342 4188, email: </w:t>
            </w:r>
            <w:hyperlink r:id="rId16" w:history="1">
              <w:r w:rsidR="00FC62C0" w:rsidRPr="005B4516">
                <w:rPr>
                  <w:rStyle w:val="Hperlink"/>
                  <w:sz w:val="22"/>
                  <w:szCs w:val="22"/>
                </w:rPr>
                <w:t>vadim@eae.ee</w:t>
              </w:r>
            </w:hyperlink>
            <w:r w:rsidR="00FC62C0">
              <w:rPr>
                <w:sz w:val="22"/>
                <w:szCs w:val="22"/>
              </w:rPr>
              <w:t xml:space="preserve"> </w:t>
            </w:r>
            <w:r w:rsidR="006F3A94">
              <w:rPr>
                <w:sz w:val="22"/>
                <w:szCs w:val="22"/>
              </w:rPr>
              <w:br/>
            </w:r>
          </w:p>
        </w:tc>
      </w:tr>
      <w:tr w:rsidR="00527EC1" w:rsidRPr="00527EC1" w14:paraId="06E89C5C" w14:textId="77777777" w:rsidTr="00287417">
        <w:tc>
          <w:tcPr>
            <w:tcW w:w="617" w:type="dxa"/>
          </w:tcPr>
          <w:p w14:paraId="06E89C58" w14:textId="77777777" w:rsidR="009B2528" w:rsidRPr="00527EC1" w:rsidRDefault="009B2528" w:rsidP="00E223BD">
            <w:pPr>
              <w:ind w:right="41"/>
              <w:jc w:val="center"/>
              <w:rPr>
                <w:sz w:val="22"/>
                <w:szCs w:val="22"/>
              </w:rPr>
            </w:pPr>
            <w:r w:rsidRPr="00527EC1">
              <w:rPr>
                <w:sz w:val="22"/>
                <w:szCs w:val="22"/>
              </w:rPr>
              <w:t>3</w:t>
            </w:r>
          </w:p>
        </w:tc>
        <w:tc>
          <w:tcPr>
            <w:tcW w:w="1964" w:type="dxa"/>
          </w:tcPr>
          <w:p w14:paraId="06E89C59" w14:textId="77777777" w:rsidR="009B2528" w:rsidRPr="00527EC1" w:rsidRDefault="009B2528" w:rsidP="00E223BD">
            <w:pPr>
              <w:ind w:right="41"/>
              <w:rPr>
                <w:sz w:val="22"/>
                <w:szCs w:val="22"/>
              </w:rPr>
            </w:pPr>
            <w:r w:rsidRPr="00527EC1">
              <w:rPr>
                <w:sz w:val="22"/>
                <w:szCs w:val="22"/>
              </w:rPr>
              <w:t>Töövõtja esindaja lepingu täitmisel, kui tegemist on ühispakkujatega</w:t>
            </w:r>
          </w:p>
        </w:tc>
        <w:tc>
          <w:tcPr>
            <w:tcW w:w="1271" w:type="dxa"/>
          </w:tcPr>
          <w:p w14:paraId="06E89C5A" w14:textId="77777777" w:rsidR="009B2528" w:rsidRPr="00527EC1" w:rsidRDefault="009B2528" w:rsidP="00E223BD">
            <w:pPr>
              <w:ind w:right="41"/>
              <w:rPr>
                <w:sz w:val="22"/>
                <w:szCs w:val="22"/>
              </w:rPr>
            </w:pPr>
            <w:r w:rsidRPr="00527EC1">
              <w:rPr>
                <w:sz w:val="22"/>
                <w:szCs w:val="22"/>
              </w:rPr>
              <w:t>14.1.1</w:t>
            </w:r>
          </w:p>
        </w:tc>
        <w:tc>
          <w:tcPr>
            <w:tcW w:w="5895" w:type="dxa"/>
          </w:tcPr>
          <w:p w14:paraId="06E89C5B" w14:textId="2F4953A0" w:rsidR="001A1EF9" w:rsidRPr="00527EC1" w:rsidRDefault="001A1EF9" w:rsidP="00212CB5">
            <w:pPr>
              <w:ind w:right="41"/>
              <w:rPr>
                <w:sz w:val="22"/>
                <w:szCs w:val="22"/>
              </w:rPr>
            </w:pPr>
          </w:p>
        </w:tc>
      </w:tr>
      <w:tr w:rsidR="00527EC1" w:rsidRPr="00527EC1" w14:paraId="06E89C62" w14:textId="77777777" w:rsidTr="00287417">
        <w:tc>
          <w:tcPr>
            <w:tcW w:w="617" w:type="dxa"/>
          </w:tcPr>
          <w:p w14:paraId="06E89C5D" w14:textId="77777777" w:rsidR="009B2528" w:rsidRPr="00527EC1" w:rsidRDefault="009B2528" w:rsidP="00E223BD">
            <w:pPr>
              <w:ind w:right="41"/>
              <w:jc w:val="center"/>
              <w:rPr>
                <w:sz w:val="22"/>
                <w:szCs w:val="22"/>
              </w:rPr>
            </w:pPr>
            <w:r w:rsidRPr="00527EC1">
              <w:rPr>
                <w:sz w:val="22"/>
                <w:szCs w:val="22"/>
              </w:rPr>
              <w:t>4</w:t>
            </w:r>
          </w:p>
        </w:tc>
        <w:tc>
          <w:tcPr>
            <w:tcW w:w="1964" w:type="dxa"/>
          </w:tcPr>
          <w:p w14:paraId="06E89C5E" w14:textId="77777777" w:rsidR="009B2528" w:rsidRPr="00527EC1" w:rsidRDefault="009B2528" w:rsidP="00E223BD">
            <w:pPr>
              <w:ind w:right="41"/>
              <w:rPr>
                <w:sz w:val="22"/>
                <w:szCs w:val="22"/>
              </w:rPr>
            </w:pPr>
            <w:r w:rsidRPr="00527EC1">
              <w:rPr>
                <w:sz w:val="22"/>
                <w:szCs w:val="22"/>
              </w:rPr>
              <w:t>Andmed riigihanke kohta (olemasolu korral)</w:t>
            </w:r>
          </w:p>
        </w:tc>
        <w:tc>
          <w:tcPr>
            <w:tcW w:w="1271" w:type="dxa"/>
          </w:tcPr>
          <w:p w14:paraId="06E89C5F" w14:textId="77777777" w:rsidR="009B2528" w:rsidRPr="00527EC1" w:rsidRDefault="009B2528" w:rsidP="00E223BD">
            <w:pPr>
              <w:ind w:right="41"/>
              <w:rPr>
                <w:sz w:val="22"/>
                <w:szCs w:val="22"/>
              </w:rPr>
            </w:pPr>
            <w:r w:rsidRPr="00527EC1">
              <w:rPr>
                <w:sz w:val="22"/>
                <w:szCs w:val="22"/>
              </w:rPr>
              <w:t>---</w:t>
            </w:r>
          </w:p>
        </w:tc>
        <w:tc>
          <w:tcPr>
            <w:tcW w:w="5895" w:type="dxa"/>
          </w:tcPr>
          <w:p w14:paraId="595D47BD" w14:textId="6CBE1D47" w:rsidR="00515FD1" w:rsidRPr="00527EC1" w:rsidRDefault="0077026E" w:rsidP="00E223BD">
            <w:pPr>
              <w:ind w:right="41"/>
              <w:rPr>
                <w:sz w:val="22"/>
                <w:szCs w:val="22"/>
              </w:rPr>
            </w:pPr>
            <w:r w:rsidRPr="00527EC1">
              <w:rPr>
                <w:sz w:val="22"/>
                <w:szCs w:val="22"/>
              </w:rPr>
              <w:fldChar w:fldCharType="begin"/>
            </w:r>
            <w:r w:rsidR="009B2528" w:rsidRPr="00527EC1">
              <w:rPr>
                <w:sz w:val="22"/>
                <w:szCs w:val="22"/>
              </w:rPr>
              <w:instrText xml:space="preserve"> MACROBUTTON  AcceptAllChangesInDoc </w:instrText>
            </w:r>
            <w:r w:rsidRPr="00527EC1">
              <w:rPr>
                <w:sz w:val="22"/>
                <w:szCs w:val="22"/>
              </w:rPr>
              <w:fldChar w:fldCharType="end"/>
            </w:r>
            <w:r w:rsidR="009B2528" w:rsidRPr="00527EC1">
              <w:rPr>
                <w:sz w:val="22"/>
                <w:szCs w:val="22"/>
              </w:rPr>
              <w:t xml:space="preserve">Riigihanke nimetus: </w:t>
            </w:r>
            <w:r w:rsidR="00DE4CD9" w:rsidRPr="00527EC1">
              <w:rPr>
                <w:sz w:val="22"/>
                <w:szCs w:val="22"/>
              </w:rPr>
              <w:t>Rõngu Vabatahtliku Päästeseltsi depoohoone I etapi ehitus</w:t>
            </w:r>
          </w:p>
          <w:p w14:paraId="06E89C61" w14:textId="328A5CAD" w:rsidR="009B2528" w:rsidRPr="00527EC1" w:rsidRDefault="009B2528" w:rsidP="00E223BD">
            <w:pPr>
              <w:ind w:right="41"/>
              <w:rPr>
                <w:sz w:val="22"/>
                <w:szCs w:val="22"/>
              </w:rPr>
            </w:pPr>
            <w:r w:rsidRPr="00527EC1">
              <w:rPr>
                <w:sz w:val="22"/>
                <w:szCs w:val="22"/>
              </w:rPr>
              <w:t>Viitenumber:</w:t>
            </w:r>
            <w:r w:rsidR="00DE4CD9" w:rsidRPr="00527EC1">
              <w:rPr>
                <w:sz w:val="22"/>
                <w:szCs w:val="22"/>
              </w:rPr>
              <w:t xml:space="preserve"> </w:t>
            </w:r>
            <w:r w:rsidR="00780B35" w:rsidRPr="00780B35">
              <w:rPr>
                <w:sz w:val="22"/>
                <w:szCs w:val="22"/>
              </w:rPr>
              <w:t>271777</w:t>
            </w:r>
          </w:p>
        </w:tc>
      </w:tr>
      <w:tr w:rsidR="00527EC1" w:rsidRPr="00527EC1" w14:paraId="06E89C6B" w14:textId="77777777" w:rsidTr="00287417">
        <w:tc>
          <w:tcPr>
            <w:tcW w:w="617" w:type="dxa"/>
          </w:tcPr>
          <w:p w14:paraId="06E89C63" w14:textId="77777777" w:rsidR="009B2528" w:rsidRPr="00527EC1" w:rsidRDefault="009B2528" w:rsidP="00E223BD">
            <w:pPr>
              <w:ind w:right="41"/>
              <w:jc w:val="center"/>
              <w:rPr>
                <w:sz w:val="22"/>
                <w:szCs w:val="22"/>
              </w:rPr>
            </w:pPr>
            <w:r w:rsidRPr="00527EC1">
              <w:rPr>
                <w:sz w:val="22"/>
                <w:szCs w:val="22"/>
              </w:rPr>
              <w:lastRenderedPageBreak/>
              <w:t>5</w:t>
            </w:r>
          </w:p>
        </w:tc>
        <w:tc>
          <w:tcPr>
            <w:tcW w:w="1964" w:type="dxa"/>
          </w:tcPr>
          <w:p w14:paraId="06E89C64" w14:textId="77777777" w:rsidR="009B2528" w:rsidRPr="00527EC1" w:rsidRDefault="009B2528" w:rsidP="00E223BD">
            <w:pPr>
              <w:ind w:right="41"/>
              <w:rPr>
                <w:sz w:val="22"/>
                <w:szCs w:val="22"/>
              </w:rPr>
            </w:pPr>
            <w:r w:rsidRPr="00527EC1">
              <w:rPr>
                <w:sz w:val="22"/>
                <w:szCs w:val="22"/>
              </w:rPr>
              <w:t>Andmed ehitusprojekti kohta (olemasolu korral)</w:t>
            </w:r>
          </w:p>
        </w:tc>
        <w:tc>
          <w:tcPr>
            <w:tcW w:w="1271" w:type="dxa"/>
          </w:tcPr>
          <w:p w14:paraId="06E89C65" w14:textId="77777777" w:rsidR="009B2528" w:rsidRPr="00527EC1" w:rsidRDefault="009B2528" w:rsidP="00E223BD">
            <w:pPr>
              <w:ind w:right="41"/>
              <w:rPr>
                <w:sz w:val="22"/>
                <w:szCs w:val="22"/>
              </w:rPr>
            </w:pPr>
            <w:r w:rsidRPr="00527EC1">
              <w:rPr>
                <w:sz w:val="22"/>
                <w:szCs w:val="22"/>
              </w:rPr>
              <w:t>---</w:t>
            </w:r>
          </w:p>
        </w:tc>
        <w:tc>
          <w:tcPr>
            <w:tcW w:w="5895" w:type="dxa"/>
          </w:tcPr>
          <w:p w14:paraId="4CE55C40" w14:textId="5EC96F23" w:rsidR="00091739" w:rsidRPr="00527EC1" w:rsidRDefault="009B2528" w:rsidP="00091739">
            <w:pPr>
              <w:ind w:right="41"/>
              <w:rPr>
                <w:sz w:val="22"/>
                <w:szCs w:val="22"/>
              </w:rPr>
            </w:pPr>
            <w:r w:rsidRPr="00527EC1">
              <w:rPr>
                <w:sz w:val="22"/>
                <w:szCs w:val="22"/>
              </w:rPr>
              <w:t xml:space="preserve">Ehitusprojekti </w:t>
            </w:r>
            <w:r w:rsidR="009560E5" w:rsidRPr="00527EC1">
              <w:rPr>
                <w:sz w:val="22"/>
                <w:szCs w:val="22"/>
              </w:rPr>
              <w:t xml:space="preserve">nimetus: </w:t>
            </w:r>
            <w:r w:rsidR="00091739" w:rsidRPr="00527EC1">
              <w:rPr>
                <w:sz w:val="22"/>
                <w:szCs w:val="22"/>
              </w:rPr>
              <w:t>AD Projekt OÜ poolt koostatud põhiprojekt (töö nr: AD 2905/23)</w:t>
            </w:r>
          </w:p>
          <w:p w14:paraId="06E89C6A" w14:textId="1963BBE3" w:rsidR="009B2528" w:rsidRPr="00527EC1" w:rsidRDefault="009B2528" w:rsidP="00515FD1">
            <w:pPr>
              <w:ind w:right="41"/>
              <w:rPr>
                <w:sz w:val="22"/>
                <w:szCs w:val="22"/>
              </w:rPr>
            </w:pPr>
          </w:p>
        </w:tc>
      </w:tr>
      <w:tr w:rsidR="00527EC1" w:rsidRPr="00527EC1" w14:paraId="06E89C74" w14:textId="77777777" w:rsidTr="00287417">
        <w:tc>
          <w:tcPr>
            <w:tcW w:w="617" w:type="dxa"/>
          </w:tcPr>
          <w:p w14:paraId="06E89C6C" w14:textId="77777777" w:rsidR="009B2528" w:rsidRPr="00527EC1" w:rsidRDefault="009B2528" w:rsidP="00E223BD">
            <w:pPr>
              <w:ind w:right="41"/>
              <w:jc w:val="center"/>
              <w:rPr>
                <w:sz w:val="22"/>
                <w:szCs w:val="22"/>
              </w:rPr>
            </w:pPr>
            <w:r w:rsidRPr="00527EC1">
              <w:rPr>
                <w:sz w:val="22"/>
                <w:szCs w:val="22"/>
              </w:rPr>
              <w:t>6</w:t>
            </w:r>
          </w:p>
        </w:tc>
        <w:tc>
          <w:tcPr>
            <w:tcW w:w="1964" w:type="dxa"/>
          </w:tcPr>
          <w:p w14:paraId="06E89C6D" w14:textId="77777777" w:rsidR="009B2528" w:rsidRPr="00527EC1" w:rsidRDefault="009B2528" w:rsidP="00E223BD">
            <w:pPr>
              <w:ind w:right="41"/>
              <w:rPr>
                <w:sz w:val="22"/>
                <w:szCs w:val="22"/>
              </w:rPr>
            </w:pPr>
            <w:r w:rsidRPr="00527EC1">
              <w:rPr>
                <w:sz w:val="22"/>
                <w:szCs w:val="22"/>
              </w:rPr>
              <w:t>Andmed ehitusplatsi kohta</w:t>
            </w:r>
          </w:p>
        </w:tc>
        <w:tc>
          <w:tcPr>
            <w:tcW w:w="1271" w:type="dxa"/>
          </w:tcPr>
          <w:p w14:paraId="06E89C6E" w14:textId="77777777" w:rsidR="009B2528" w:rsidRPr="00527EC1" w:rsidRDefault="009B2528" w:rsidP="00E223BD">
            <w:pPr>
              <w:ind w:right="41"/>
              <w:rPr>
                <w:sz w:val="22"/>
                <w:szCs w:val="22"/>
              </w:rPr>
            </w:pPr>
            <w:r w:rsidRPr="00527EC1">
              <w:rPr>
                <w:sz w:val="22"/>
                <w:szCs w:val="22"/>
              </w:rPr>
              <w:t>---</w:t>
            </w:r>
          </w:p>
        </w:tc>
        <w:tc>
          <w:tcPr>
            <w:tcW w:w="5895" w:type="dxa"/>
          </w:tcPr>
          <w:p w14:paraId="06E89C73" w14:textId="1045BAEC" w:rsidR="009B2528" w:rsidRPr="00527EC1" w:rsidRDefault="009B2528" w:rsidP="00DE4CD9">
            <w:pPr>
              <w:ind w:right="41"/>
              <w:rPr>
                <w:sz w:val="22"/>
                <w:szCs w:val="22"/>
              </w:rPr>
            </w:pPr>
            <w:r w:rsidRPr="00527EC1">
              <w:rPr>
                <w:sz w:val="22"/>
                <w:szCs w:val="22"/>
              </w:rPr>
              <w:t xml:space="preserve">Kinnistu asukoht: </w:t>
            </w:r>
            <w:r w:rsidR="00DE4CD9" w:rsidRPr="00527EC1">
              <w:rPr>
                <w:sz w:val="22"/>
                <w:szCs w:val="22"/>
              </w:rPr>
              <w:t>Viljandi mnt 2b, Rõngu alevik, Elva vald, Tartu maakond (katastritunnus 69402:002:0009).</w:t>
            </w:r>
          </w:p>
        </w:tc>
      </w:tr>
      <w:tr w:rsidR="00527EC1" w:rsidRPr="00527EC1" w14:paraId="06E89C7C" w14:textId="77777777" w:rsidTr="00287417">
        <w:tc>
          <w:tcPr>
            <w:tcW w:w="617" w:type="dxa"/>
          </w:tcPr>
          <w:p w14:paraId="06E89C75" w14:textId="77777777" w:rsidR="009B2528" w:rsidRPr="00527EC1" w:rsidRDefault="009B2528" w:rsidP="00E223BD">
            <w:pPr>
              <w:ind w:right="41"/>
              <w:jc w:val="center"/>
              <w:rPr>
                <w:sz w:val="22"/>
                <w:szCs w:val="22"/>
              </w:rPr>
            </w:pPr>
            <w:r w:rsidRPr="00527EC1">
              <w:rPr>
                <w:sz w:val="22"/>
                <w:szCs w:val="22"/>
              </w:rPr>
              <w:t>7</w:t>
            </w:r>
          </w:p>
        </w:tc>
        <w:tc>
          <w:tcPr>
            <w:tcW w:w="1964" w:type="dxa"/>
          </w:tcPr>
          <w:p w14:paraId="06E89C76" w14:textId="77777777" w:rsidR="009B2528" w:rsidRPr="00527EC1" w:rsidRDefault="009B2528" w:rsidP="00DE00B5">
            <w:pPr>
              <w:ind w:right="41"/>
              <w:rPr>
                <w:sz w:val="22"/>
                <w:szCs w:val="22"/>
              </w:rPr>
            </w:pPr>
            <w:r w:rsidRPr="00527EC1">
              <w:rPr>
                <w:sz w:val="22"/>
                <w:szCs w:val="22"/>
              </w:rPr>
              <w:t xml:space="preserve">Ehitusprojekti koostamise staadium (kui </w:t>
            </w:r>
            <w:r w:rsidR="00DE00B5" w:rsidRPr="00527EC1">
              <w:rPr>
                <w:sz w:val="22"/>
                <w:szCs w:val="22"/>
              </w:rPr>
              <w:t>tellija</w:t>
            </w:r>
            <w:r w:rsidRPr="00527EC1">
              <w:rPr>
                <w:sz w:val="22"/>
                <w:szCs w:val="22"/>
              </w:rPr>
              <w:t xml:space="preserve"> nõuab selle koostamist) </w:t>
            </w:r>
          </w:p>
        </w:tc>
        <w:tc>
          <w:tcPr>
            <w:tcW w:w="1271" w:type="dxa"/>
          </w:tcPr>
          <w:p w14:paraId="06E89C77" w14:textId="77777777" w:rsidR="009B2528" w:rsidRPr="00527EC1" w:rsidRDefault="009B2528" w:rsidP="00E223BD">
            <w:pPr>
              <w:ind w:right="41"/>
              <w:rPr>
                <w:sz w:val="22"/>
                <w:szCs w:val="22"/>
              </w:rPr>
            </w:pPr>
            <w:r w:rsidRPr="00527EC1">
              <w:rPr>
                <w:sz w:val="22"/>
                <w:szCs w:val="22"/>
              </w:rPr>
              <w:t>3.2.2</w:t>
            </w:r>
          </w:p>
          <w:p w14:paraId="06E89C78" w14:textId="77777777" w:rsidR="009B2528" w:rsidRPr="00527EC1" w:rsidRDefault="009B2528" w:rsidP="00E223BD">
            <w:pPr>
              <w:ind w:right="41"/>
              <w:rPr>
                <w:sz w:val="22"/>
                <w:szCs w:val="22"/>
              </w:rPr>
            </w:pPr>
          </w:p>
          <w:p w14:paraId="06E89C79" w14:textId="77777777" w:rsidR="009B2528" w:rsidRPr="00527EC1" w:rsidRDefault="009B2528" w:rsidP="00E223BD">
            <w:pPr>
              <w:ind w:right="41"/>
              <w:rPr>
                <w:sz w:val="22"/>
                <w:szCs w:val="22"/>
              </w:rPr>
            </w:pPr>
          </w:p>
        </w:tc>
        <w:tc>
          <w:tcPr>
            <w:tcW w:w="5895" w:type="dxa"/>
          </w:tcPr>
          <w:p w14:paraId="06E89C7A" w14:textId="77777777" w:rsidR="009B2528" w:rsidRPr="00527EC1" w:rsidRDefault="009B2528" w:rsidP="00E223BD">
            <w:pPr>
              <w:spacing w:after="60"/>
              <w:ind w:right="41"/>
              <w:rPr>
                <w:sz w:val="22"/>
                <w:szCs w:val="22"/>
              </w:rPr>
            </w:pPr>
          </w:p>
          <w:p w14:paraId="06E89C7B" w14:textId="060439AB" w:rsidR="009B2528" w:rsidRPr="00527EC1" w:rsidRDefault="00515FD1" w:rsidP="000E03EE">
            <w:pPr>
              <w:spacing w:after="60"/>
              <w:ind w:right="41"/>
              <w:rPr>
                <w:sz w:val="22"/>
                <w:szCs w:val="22"/>
              </w:rPr>
            </w:pPr>
            <w:r w:rsidRPr="00527EC1">
              <w:rPr>
                <w:sz w:val="22"/>
                <w:szCs w:val="22"/>
              </w:rPr>
              <w:t xml:space="preserve">tööprojekti täiendamine </w:t>
            </w:r>
            <w:r w:rsidR="00D926F1" w:rsidRPr="00527EC1">
              <w:rPr>
                <w:sz w:val="22"/>
                <w:szCs w:val="22"/>
              </w:rPr>
              <w:t>vajadusel</w:t>
            </w:r>
          </w:p>
        </w:tc>
      </w:tr>
      <w:tr w:rsidR="00527EC1" w:rsidRPr="00527EC1" w14:paraId="06E89C81" w14:textId="77777777" w:rsidTr="00FE2375">
        <w:tc>
          <w:tcPr>
            <w:tcW w:w="617" w:type="dxa"/>
          </w:tcPr>
          <w:p w14:paraId="06E89C7D" w14:textId="77777777" w:rsidR="009B2528" w:rsidRPr="00527EC1" w:rsidRDefault="009B2528" w:rsidP="00E223BD">
            <w:pPr>
              <w:ind w:right="41"/>
              <w:jc w:val="center"/>
              <w:rPr>
                <w:sz w:val="22"/>
                <w:szCs w:val="22"/>
              </w:rPr>
            </w:pPr>
            <w:r w:rsidRPr="00527EC1">
              <w:rPr>
                <w:sz w:val="22"/>
                <w:szCs w:val="22"/>
              </w:rPr>
              <w:t>8</w:t>
            </w:r>
          </w:p>
        </w:tc>
        <w:tc>
          <w:tcPr>
            <w:tcW w:w="1964" w:type="dxa"/>
          </w:tcPr>
          <w:p w14:paraId="06E89C7E" w14:textId="77777777" w:rsidR="009B2528" w:rsidRPr="00527EC1" w:rsidRDefault="009B2528" w:rsidP="00E223BD">
            <w:pPr>
              <w:ind w:right="41"/>
              <w:rPr>
                <w:sz w:val="22"/>
                <w:szCs w:val="22"/>
              </w:rPr>
            </w:pPr>
            <w:r w:rsidRPr="00527EC1">
              <w:rPr>
                <w:sz w:val="22"/>
                <w:szCs w:val="22"/>
              </w:rPr>
              <w:t>Tööprojekti koostamine</w:t>
            </w:r>
          </w:p>
        </w:tc>
        <w:tc>
          <w:tcPr>
            <w:tcW w:w="1271" w:type="dxa"/>
          </w:tcPr>
          <w:p w14:paraId="06E89C7F" w14:textId="77777777" w:rsidR="009B2528" w:rsidRPr="00527EC1" w:rsidRDefault="009B2528" w:rsidP="00E223BD">
            <w:pPr>
              <w:ind w:right="41"/>
              <w:rPr>
                <w:sz w:val="22"/>
                <w:szCs w:val="22"/>
              </w:rPr>
            </w:pPr>
            <w:r w:rsidRPr="00527EC1">
              <w:rPr>
                <w:sz w:val="22"/>
                <w:szCs w:val="22"/>
              </w:rPr>
              <w:t>3.1.6 ja 3.2.4</w:t>
            </w:r>
          </w:p>
        </w:tc>
        <w:tc>
          <w:tcPr>
            <w:tcW w:w="5895" w:type="dxa"/>
            <w:shd w:val="clear" w:color="auto" w:fill="auto"/>
          </w:tcPr>
          <w:p w14:paraId="06E89C80" w14:textId="7213FE10" w:rsidR="009B2528" w:rsidRPr="00527EC1" w:rsidRDefault="0077026E" w:rsidP="00140D0A">
            <w:pPr>
              <w:ind w:right="41"/>
              <w:rPr>
                <w:sz w:val="22"/>
                <w:szCs w:val="22"/>
              </w:rPr>
            </w:pPr>
            <w:r w:rsidRPr="00527EC1">
              <w:rPr>
                <w:sz w:val="22"/>
                <w:szCs w:val="22"/>
              </w:rPr>
              <w:fldChar w:fldCharType="begin"/>
            </w:r>
            <w:r w:rsidR="00140D0A" w:rsidRPr="00527EC1">
              <w:rPr>
                <w:sz w:val="22"/>
                <w:szCs w:val="22"/>
              </w:rPr>
              <w:instrText xml:space="preserve"> MACROBUTTON  AcceptAllChangesInDoc töövõtja </w:instrText>
            </w:r>
            <w:r w:rsidRPr="00527EC1">
              <w:rPr>
                <w:sz w:val="22"/>
                <w:szCs w:val="22"/>
              </w:rPr>
              <w:fldChar w:fldCharType="end"/>
            </w:r>
          </w:p>
        </w:tc>
      </w:tr>
      <w:tr w:rsidR="00527EC1" w:rsidRPr="00527EC1" w14:paraId="06E89C86" w14:textId="77777777" w:rsidTr="00FE2375">
        <w:tc>
          <w:tcPr>
            <w:tcW w:w="617" w:type="dxa"/>
          </w:tcPr>
          <w:p w14:paraId="06E89C82" w14:textId="77777777" w:rsidR="009B2528" w:rsidRPr="00527EC1" w:rsidRDefault="009B2528" w:rsidP="00E223BD">
            <w:pPr>
              <w:ind w:right="41"/>
              <w:jc w:val="center"/>
              <w:rPr>
                <w:sz w:val="22"/>
                <w:szCs w:val="22"/>
              </w:rPr>
            </w:pPr>
            <w:r w:rsidRPr="00527EC1">
              <w:rPr>
                <w:sz w:val="22"/>
                <w:szCs w:val="22"/>
              </w:rPr>
              <w:t>9</w:t>
            </w:r>
          </w:p>
        </w:tc>
        <w:tc>
          <w:tcPr>
            <w:tcW w:w="1964" w:type="dxa"/>
          </w:tcPr>
          <w:p w14:paraId="06E89C83" w14:textId="77777777" w:rsidR="009B2528" w:rsidRPr="00527EC1" w:rsidRDefault="009B2528" w:rsidP="00E223BD">
            <w:pPr>
              <w:ind w:right="41"/>
              <w:rPr>
                <w:sz w:val="22"/>
                <w:szCs w:val="22"/>
              </w:rPr>
            </w:pPr>
            <w:r w:rsidRPr="00527EC1">
              <w:rPr>
                <w:sz w:val="22"/>
                <w:szCs w:val="22"/>
              </w:rPr>
              <w:t>Teostusjooniste koostamine</w:t>
            </w:r>
          </w:p>
        </w:tc>
        <w:tc>
          <w:tcPr>
            <w:tcW w:w="1271" w:type="dxa"/>
          </w:tcPr>
          <w:p w14:paraId="06E89C84" w14:textId="77777777" w:rsidR="009B2528" w:rsidRPr="00527EC1" w:rsidRDefault="009B2528" w:rsidP="00E223BD">
            <w:pPr>
              <w:ind w:right="41"/>
              <w:rPr>
                <w:sz w:val="22"/>
                <w:szCs w:val="22"/>
              </w:rPr>
            </w:pPr>
            <w:r w:rsidRPr="00527EC1">
              <w:rPr>
                <w:sz w:val="22"/>
                <w:szCs w:val="22"/>
              </w:rPr>
              <w:t>3.1.6 ja 3.2.4</w:t>
            </w:r>
          </w:p>
        </w:tc>
        <w:tc>
          <w:tcPr>
            <w:tcW w:w="5895" w:type="dxa"/>
            <w:shd w:val="clear" w:color="auto" w:fill="auto"/>
          </w:tcPr>
          <w:p w14:paraId="06E89C85" w14:textId="0406A62D" w:rsidR="009B2528" w:rsidRPr="00527EC1" w:rsidRDefault="0077026E" w:rsidP="00140D0A">
            <w:pPr>
              <w:ind w:right="41"/>
              <w:rPr>
                <w:sz w:val="22"/>
                <w:szCs w:val="22"/>
              </w:rPr>
            </w:pPr>
            <w:r w:rsidRPr="00527EC1">
              <w:rPr>
                <w:sz w:val="22"/>
                <w:szCs w:val="22"/>
              </w:rPr>
              <w:fldChar w:fldCharType="begin"/>
            </w:r>
            <w:r w:rsidR="00140D0A" w:rsidRPr="00527EC1">
              <w:rPr>
                <w:sz w:val="22"/>
                <w:szCs w:val="22"/>
              </w:rPr>
              <w:instrText xml:space="preserve"> MACROBUTTON  AcceptAllChangesInDoc töövõtja </w:instrText>
            </w:r>
            <w:r w:rsidRPr="00527EC1">
              <w:rPr>
                <w:sz w:val="22"/>
                <w:szCs w:val="22"/>
              </w:rPr>
              <w:fldChar w:fldCharType="end"/>
            </w:r>
          </w:p>
        </w:tc>
      </w:tr>
      <w:tr w:rsidR="00527EC1" w:rsidRPr="00527EC1" w14:paraId="06E89C95" w14:textId="77777777" w:rsidTr="00FE2375">
        <w:tc>
          <w:tcPr>
            <w:tcW w:w="617" w:type="dxa"/>
          </w:tcPr>
          <w:p w14:paraId="06E89C87" w14:textId="77777777" w:rsidR="009B2528" w:rsidRPr="00527EC1" w:rsidRDefault="009B2528" w:rsidP="00E223BD">
            <w:pPr>
              <w:ind w:right="41"/>
              <w:jc w:val="center"/>
              <w:rPr>
                <w:sz w:val="22"/>
                <w:szCs w:val="22"/>
              </w:rPr>
            </w:pPr>
            <w:r w:rsidRPr="00527EC1">
              <w:rPr>
                <w:sz w:val="22"/>
                <w:szCs w:val="22"/>
              </w:rPr>
              <w:t>10</w:t>
            </w:r>
          </w:p>
        </w:tc>
        <w:tc>
          <w:tcPr>
            <w:tcW w:w="1964" w:type="dxa"/>
          </w:tcPr>
          <w:p w14:paraId="06E89C88" w14:textId="77777777" w:rsidR="009B2528" w:rsidRPr="00527EC1" w:rsidRDefault="009B2528" w:rsidP="00E223BD">
            <w:pPr>
              <w:ind w:right="41"/>
              <w:rPr>
                <w:sz w:val="22"/>
                <w:szCs w:val="22"/>
              </w:rPr>
            </w:pPr>
            <w:r w:rsidRPr="00527EC1">
              <w:rPr>
                <w:sz w:val="22"/>
                <w:szCs w:val="22"/>
              </w:rPr>
              <w:t xml:space="preserve">Lubade hankimine ja vastavate riigilõivude tasumine </w:t>
            </w:r>
          </w:p>
          <w:p w14:paraId="06E89C89" w14:textId="77777777" w:rsidR="009B2528" w:rsidRPr="00527EC1" w:rsidRDefault="009B2528" w:rsidP="00E223BD">
            <w:pPr>
              <w:ind w:right="41"/>
              <w:rPr>
                <w:sz w:val="22"/>
                <w:szCs w:val="22"/>
              </w:rPr>
            </w:pPr>
          </w:p>
          <w:p w14:paraId="06E89C8A" w14:textId="77777777" w:rsidR="009B2528" w:rsidRPr="00527EC1" w:rsidRDefault="009B2528" w:rsidP="00E223BD">
            <w:pPr>
              <w:ind w:right="41"/>
              <w:rPr>
                <w:sz w:val="22"/>
                <w:szCs w:val="22"/>
              </w:rPr>
            </w:pPr>
          </w:p>
        </w:tc>
        <w:tc>
          <w:tcPr>
            <w:tcW w:w="1271" w:type="dxa"/>
          </w:tcPr>
          <w:p w14:paraId="06E89C8B" w14:textId="77777777" w:rsidR="009B2528" w:rsidRPr="00527EC1" w:rsidRDefault="009B2528" w:rsidP="00E223BD">
            <w:pPr>
              <w:ind w:right="41"/>
              <w:rPr>
                <w:sz w:val="22"/>
                <w:szCs w:val="22"/>
              </w:rPr>
            </w:pPr>
            <w:r w:rsidRPr="00527EC1">
              <w:rPr>
                <w:sz w:val="22"/>
                <w:szCs w:val="22"/>
              </w:rPr>
              <w:t xml:space="preserve"> 2.9</w:t>
            </w:r>
          </w:p>
          <w:p w14:paraId="06E89C8C" w14:textId="77777777" w:rsidR="009B2528" w:rsidRPr="00527EC1" w:rsidRDefault="009B2528" w:rsidP="00E223BD">
            <w:pPr>
              <w:ind w:right="41"/>
              <w:rPr>
                <w:b/>
                <w:sz w:val="22"/>
                <w:szCs w:val="22"/>
              </w:rPr>
            </w:pPr>
            <w:r w:rsidRPr="00527EC1">
              <w:rPr>
                <w:b/>
                <w:sz w:val="22"/>
                <w:szCs w:val="22"/>
              </w:rPr>
              <w:t xml:space="preserve"> </w:t>
            </w:r>
          </w:p>
        </w:tc>
        <w:tc>
          <w:tcPr>
            <w:tcW w:w="5895" w:type="dxa"/>
            <w:shd w:val="clear" w:color="auto" w:fill="auto"/>
          </w:tcPr>
          <w:p w14:paraId="06E89C8D" w14:textId="77777777" w:rsidR="009B2528" w:rsidRPr="00527EC1" w:rsidRDefault="009B2528" w:rsidP="00E223BD">
            <w:pPr>
              <w:ind w:right="41"/>
              <w:contextualSpacing/>
              <w:rPr>
                <w:sz w:val="22"/>
                <w:szCs w:val="22"/>
              </w:rPr>
            </w:pPr>
            <w:r w:rsidRPr="00527EC1">
              <w:rPr>
                <w:sz w:val="22"/>
                <w:szCs w:val="22"/>
              </w:rPr>
              <w:t>Projekteerimistingimused:</w:t>
            </w:r>
          </w:p>
          <w:p w14:paraId="06E89C8E" w14:textId="3D9B2C6A" w:rsidR="00140D0A" w:rsidRPr="00527EC1" w:rsidRDefault="0077026E" w:rsidP="00E223BD">
            <w:pPr>
              <w:ind w:right="41"/>
              <w:rPr>
                <w:sz w:val="22"/>
                <w:szCs w:val="22"/>
              </w:rPr>
            </w:pPr>
            <w:r w:rsidRPr="00527EC1">
              <w:rPr>
                <w:sz w:val="22"/>
                <w:szCs w:val="22"/>
              </w:rPr>
              <w:fldChar w:fldCharType="begin"/>
            </w:r>
            <w:r w:rsidR="00140D0A" w:rsidRPr="00527EC1">
              <w:rPr>
                <w:sz w:val="22"/>
                <w:szCs w:val="22"/>
              </w:rPr>
              <w:instrText xml:space="preserve"> MACROBUTTON  AcceptAllChangesInDoc "ei ole nõutav" </w:instrText>
            </w:r>
            <w:r w:rsidRPr="00527EC1">
              <w:rPr>
                <w:sz w:val="22"/>
                <w:szCs w:val="22"/>
              </w:rPr>
              <w:fldChar w:fldCharType="end"/>
            </w:r>
          </w:p>
          <w:p w14:paraId="06E89C8F" w14:textId="24095F4E" w:rsidR="009B2528" w:rsidRPr="00527EC1" w:rsidRDefault="00C0128E" w:rsidP="00E223BD">
            <w:pPr>
              <w:ind w:right="41"/>
              <w:rPr>
                <w:sz w:val="22"/>
                <w:szCs w:val="22"/>
              </w:rPr>
            </w:pPr>
            <w:r w:rsidRPr="00527EC1">
              <w:rPr>
                <w:sz w:val="22"/>
                <w:szCs w:val="22"/>
              </w:rPr>
              <w:t>Ehitusteatis</w:t>
            </w:r>
            <w:r w:rsidR="009B2528" w:rsidRPr="00527EC1">
              <w:rPr>
                <w:sz w:val="22"/>
                <w:szCs w:val="22"/>
              </w:rPr>
              <w:t>:</w:t>
            </w:r>
          </w:p>
          <w:p w14:paraId="0F1B2651" w14:textId="77777777" w:rsidR="002D134C" w:rsidRPr="00527EC1" w:rsidRDefault="002D134C" w:rsidP="002D134C">
            <w:pPr>
              <w:ind w:right="41"/>
              <w:rPr>
                <w:sz w:val="22"/>
                <w:szCs w:val="22"/>
              </w:rPr>
            </w:pPr>
            <w:r w:rsidRPr="00527EC1">
              <w:rPr>
                <w:sz w:val="22"/>
                <w:szCs w:val="22"/>
              </w:rPr>
              <w:fldChar w:fldCharType="begin"/>
            </w:r>
            <w:r w:rsidRPr="00527EC1">
              <w:rPr>
                <w:sz w:val="22"/>
                <w:szCs w:val="22"/>
              </w:rPr>
              <w:instrText xml:space="preserve"> MACROBUTTON  AcceptAllChangesInDoc "ei ole nõutav" </w:instrText>
            </w:r>
            <w:r w:rsidRPr="00527EC1">
              <w:rPr>
                <w:sz w:val="22"/>
                <w:szCs w:val="22"/>
              </w:rPr>
              <w:fldChar w:fldCharType="end"/>
            </w:r>
          </w:p>
          <w:p w14:paraId="06E89C91" w14:textId="77777777" w:rsidR="009B2528" w:rsidRPr="00527EC1" w:rsidRDefault="009B2528" w:rsidP="00E223BD">
            <w:pPr>
              <w:ind w:right="41"/>
              <w:rPr>
                <w:sz w:val="22"/>
                <w:szCs w:val="22"/>
              </w:rPr>
            </w:pPr>
            <w:r w:rsidRPr="00527EC1">
              <w:rPr>
                <w:sz w:val="22"/>
                <w:szCs w:val="22"/>
              </w:rPr>
              <w:t>Ehitusluba:</w:t>
            </w:r>
          </w:p>
          <w:p w14:paraId="1F99B636" w14:textId="13506CD3" w:rsidR="002D134C" w:rsidRPr="00527EC1" w:rsidRDefault="003D2EC3" w:rsidP="002D134C">
            <w:pPr>
              <w:ind w:right="41"/>
              <w:rPr>
                <w:sz w:val="22"/>
                <w:szCs w:val="22"/>
              </w:rPr>
            </w:pPr>
            <w:r w:rsidRPr="00527EC1">
              <w:rPr>
                <w:sz w:val="22"/>
                <w:szCs w:val="22"/>
              </w:rPr>
              <w:t>„taotlemisel“ tellija poolt</w:t>
            </w:r>
          </w:p>
          <w:p w14:paraId="4031D532" w14:textId="77777777" w:rsidR="00F05804" w:rsidRDefault="003D2EC3" w:rsidP="002D134C">
            <w:pPr>
              <w:ind w:right="41"/>
              <w:rPr>
                <w:sz w:val="22"/>
                <w:szCs w:val="22"/>
              </w:rPr>
            </w:pPr>
            <w:r w:rsidRPr="00527EC1">
              <w:rPr>
                <w:sz w:val="22"/>
                <w:szCs w:val="22"/>
              </w:rPr>
              <w:t>Ehitamise alustamise teatis</w:t>
            </w:r>
            <w:r w:rsidR="009B2528" w:rsidRPr="00527EC1">
              <w:rPr>
                <w:sz w:val="22"/>
                <w:szCs w:val="22"/>
              </w:rPr>
              <w:t>:</w:t>
            </w:r>
            <w:r w:rsidR="00410291" w:rsidRPr="00527EC1">
              <w:rPr>
                <w:sz w:val="22"/>
                <w:szCs w:val="22"/>
              </w:rPr>
              <w:t xml:space="preserve"> </w:t>
            </w:r>
          </w:p>
          <w:p w14:paraId="045DB2F6" w14:textId="17750253" w:rsidR="009B2528" w:rsidRDefault="00F05804" w:rsidP="002D134C">
            <w:pPr>
              <w:ind w:right="41"/>
              <w:rPr>
                <w:sz w:val="22"/>
                <w:szCs w:val="22"/>
              </w:rPr>
            </w:pPr>
            <w:r>
              <w:rPr>
                <w:sz w:val="22"/>
                <w:szCs w:val="22"/>
              </w:rPr>
              <w:t>„</w:t>
            </w:r>
            <w:r w:rsidR="00410291" w:rsidRPr="00527EC1">
              <w:rPr>
                <w:sz w:val="22"/>
                <w:szCs w:val="22"/>
              </w:rPr>
              <w:t>töövõtja</w:t>
            </w:r>
            <w:r>
              <w:rPr>
                <w:sz w:val="22"/>
                <w:szCs w:val="22"/>
              </w:rPr>
              <w:t>“</w:t>
            </w:r>
          </w:p>
          <w:p w14:paraId="06E89C94" w14:textId="07AC6EA9" w:rsidR="00083FD4" w:rsidRPr="00527EC1" w:rsidRDefault="00083FD4" w:rsidP="002D134C">
            <w:pPr>
              <w:ind w:right="41"/>
              <w:rPr>
                <w:sz w:val="22"/>
                <w:szCs w:val="22"/>
              </w:rPr>
            </w:pPr>
          </w:p>
        </w:tc>
      </w:tr>
      <w:tr w:rsidR="00527EC1" w:rsidRPr="00527EC1" w14:paraId="06E89C9B" w14:textId="77777777" w:rsidTr="00287417">
        <w:tc>
          <w:tcPr>
            <w:tcW w:w="617" w:type="dxa"/>
          </w:tcPr>
          <w:p w14:paraId="06E89C96" w14:textId="77777777" w:rsidR="009B2528" w:rsidRPr="00527EC1" w:rsidRDefault="009B2528" w:rsidP="00E223BD">
            <w:pPr>
              <w:ind w:right="41"/>
              <w:jc w:val="center"/>
              <w:rPr>
                <w:sz w:val="22"/>
                <w:szCs w:val="22"/>
              </w:rPr>
            </w:pPr>
            <w:r w:rsidRPr="00527EC1">
              <w:rPr>
                <w:sz w:val="22"/>
                <w:szCs w:val="22"/>
              </w:rPr>
              <w:t>11</w:t>
            </w:r>
          </w:p>
        </w:tc>
        <w:tc>
          <w:tcPr>
            <w:tcW w:w="1964" w:type="dxa"/>
          </w:tcPr>
          <w:p w14:paraId="06E89C97" w14:textId="77777777" w:rsidR="009B2528" w:rsidRPr="00527EC1" w:rsidRDefault="009B2528" w:rsidP="00E223BD">
            <w:pPr>
              <w:ind w:right="41"/>
              <w:rPr>
                <w:sz w:val="22"/>
                <w:szCs w:val="22"/>
              </w:rPr>
            </w:pPr>
            <w:r w:rsidRPr="00527EC1">
              <w:rPr>
                <w:sz w:val="22"/>
                <w:szCs w:val="22"/>
              </w:rPr>
              <w:t>Aja</w:t>
            </w:r>
            <w:r w:rsidR="004661D5" w:rsidRPr="00527EC1">
              <w:rPr>
                <w:sz w:val="22"/>
                <w:szCs w:val="22"/>
              </w:rPr>
              <w:t xml:space="preserve">graafiku </w:t>
            </w:r>
            <w:r w:rsidRPr="00527EC1">
              <w:rPr>
                <w:sz w:val="22"/>
                <w:szCs w:val="22"/>
              </w:rPr>
              <w:t>esitamine</w:t>
            </w:r>
          </w:p>
        </w:tc>
        <w:tc>
          <w:tcPr>
            <w:tcW w:w="1271" w:type="dxa"/>
          </w:tcPr>
          <w:p w14:paraId="06E89C98" w14:textId="77777777" w:rsidR="009B2528" w:rsidRPr="00527EC1" w:rsidRDefault="009B2528" w:rsidP="00E223BD">
            <w:pPr>
              <w:ind w:right="41"/>
              <w:rPr>
                <w:sz w:val="22"/>
                <w:szCs w:val="22"/>
              </w:rPr>
            </w:pPr>
            <w:r w:rsidRPr="00527EC1">
              <w:rPr>
                <w:sz w:val="22"/>
                <w:szCs w:val="22"/>
              </w:rPr>
              <w:t>4.1.8</w:t>
            </w:r>
          </w:p>
          <w:p w14:paraId="06E89C99" w14:textId="77777777" w:rsidR="009B2528" w:rsidRPr="00527EC1" w:rsidRDefault="009B2528" w:rsidP="00E223BD">
            <w:pPr>
              <w:ind w:right="41"/>
              <w:rPr>
                <w:b/>
                <w:sz w:val="22"/>
                <w:szCs w:val="22"/>
              </w:rPr>
            </w:pPr>
            <w:r w:rsidRPr="00527EC1">
              <w:rPr>
                <w:b/>
                <w:sz w:val="22"/>
                <w:szCs w:val="22"/>
              </w:rPr>
              <w:t xml:space="preserve"> </w:t>
            </w:r>
          </w:p>
        </w:tc>
        <w:tc>
          <w:tcPr>
            <w:tcW w:w="5895" w:type="dxa"/>
          </w:tcPr>
          <w:p w14:paraId="06E89C9A" w14:textId="32512D8E" w:rsidR="009B2528" w:rsidRPr="00527EC1" w:rsidRDefault="00D926F1" w:rsidP="00E223BD">
            <w:pPr>
              <w:ind w:right="41"/>
              <w:rPr>
                <w:sz w:val="22"/>
                <w:szCs w:val="22"/>
              </w:rPr>
            </w:pPr>
            <w:r w:rsidRPr="00527EC1">
              <w:rPr>
                <w:sz w:val="22"/>
                <w:szCs w:val="22"/>
              </w:rPr>
              <w:t>14</w:t>
            </w:r>
            <w:r w:rsidR="00FF7199" w:rsidRPr="00527EC1">
              <w:rPr>
                <w:sz w:val="22"/>
                <w:szCs w:val="22"/>
              </w:rPr>
              <w:t xml:space="preserve"> </w:t>
            </w:r>
            <w:r w:rsidR="009B2528" w:rsidRPr="00527EC1">
              <w:rPr>
                <w:sz w:val="22"/>
                <w:szCs w:val="22"/>
              </w:rPr>
              <w:t>päeva jooksul lepingu sõlmimisest arvates</w:t>
            </w:r>
          </w:p>
        </w:tc>
      </w:tr>
      <w:tr w:rsidR="00527EC1" w:rsidRPr="00527EC1" w14:paraId="06E89CA0" w14:textId="77777777" w:rsidTr="00287417">
        <w:tc>
          <w:tcPr>
            <w:tcW w:w="617" w:type="dxa"/>
          </w:tcPr>
          <w:p w14:paraId="06E89C9C" w14:textId="77777777" w:rsidR="00507D9A" w:rsidRPr="00527EC1" w:rsidRDefault="00507D9A" w:rsidP="00507D9A">
            <w:pPr>
              <w:ind w:right="41"/>
              <w:jc w:val="center"/>
              <w:rPr>
                <w:sz w:val="22"/>
                <w:szCs w:val="22"/>
              </w:rPr>
            </w:pPr>
            <w:r w:rsidRPr="00527EC1">
              <w:rPr>
                <w:sz w:val="22"/>
                <w:szCs w:val="22"/>
              </w:rPr>
              <w:t>12</w:t>
            </w:r>
          </w:p>
        </w:tc>
        <w:tc>
          <w:tcPr>
            <w:tcW w:w="1964" w:type="dxa"/>
          </w:tcPr>
          <w:p w14:paraId="06E89C9D" w14:textId="77777777" w:rsidR="00507D9A" w:rsidRPr="00527EC1" w:rsidRDefault="00507D9A" w:rsidP="00507D9A">
            <w:pPr>
              <w:ind w:right="41"/>
              <w:rPr>
                <w:sz w:val="22"/>
                <w:szCs w:val="22"/>
              </w:rPr>
            </w:pPr>
            <w:r w:rsidRPr="00527EC1">
              <w:rPr>
                <w:sz w:val="22"/>
                <w:szCs w:val="22"/>
              </w:rPr>
              <w:t>Ehitusplatsile juurdepääsu õigus (kui on muul juhul, kui alates lepingu sõlmimisest)</w:t>
            </w:r>
          </w:p>
        </w:tc>
        <w:tc>
          <w:tcPr>
            <w:tcW w:w="1271" w:type="dxa"/>
          </w:tcPr>
          <w:p w14:paraId="06E89C9E" w14:textId="77777777" w:rsidR="00507D9A" w:rsidRPr="00527EC1" w:rsidRDefault="00507D9A" w:rsidP="00507D9A">
            <w:pPr>
              <w:ind w:right="41"/>
              <w:rPr>
                <w:sz w:val="22"/>
                <w:szCs w:val="22"/>
              </w:rPr>
            </w:pPr>
            <w:r w:rsidRPr="00527EC1">
              <w:rPr>
                <w:sz w:val="22"/>
                <w:szCs w:val="22"/>
              </w:rPr>
              <w:t>4.2.1</w:t>
            </w:r>
          </w:p>
        </w:tc>
        <w:tc>
          <w:tcPr>
            <w:tcW w:w="5895" w:type="dxa"/>
          </w:tcPr>
          <w:p w14:paraId="00EC9729" w14:textId="541D37BE" w:rsidR="00507D9A" w:rsidRPr="00527EC1" w:rsidRDefault="00410291" w:rsidP="00507D9A">
            <w:pPr>
              <w:ind w:right="41"/>
              <w:rPr>
                <w:sz w:val="22"/>
                <w:szCs w:val="22"/>
              </w:rPr>
            </w:pPr>
            <w:r w:rsidRPr="00527EC1">
              <w:rPr>
                <w:sz w:val="22"/>
                <w:szCs w:val="22"/>
              </w:rPr>
              <w:t>Ehitusobjekti juurdepääsud kooskõlastatakse eelnevalt tellijaga.</w:t>
            </w:r>
          </w:p>
          <w:p w14:paraId="06E89C9F" w14:textId="50E87565" w:rsidR="00507D9A" w:rsidRPr="00527EC1" w:rsidRDefault="00507D9A" w:rsidP="00507D9A">
            <w:pPr>
              <w:ind w:right="41"/>
              <w:rPr>
                <w:sz w:val="22"/>
                <w:szCs w:val="22"/>
              </w:rPr>
            </w:pPr>
          </w:p>
        </w:tc>
      </w:tr>
      <w:tr w:rsidR="00527EC1" w:rsidRPr="00527EC1" w14:paraId="06E89CA6" w14:textId="77777777" w:rsidTr="00287417">
        <w:tc>
          <w:tcPr>
            <w:tcW w:w="617" w:type="dxa"/>
          </w:tcPr>
          <w:p w14:paraId="06E89CA1" w14:textId="77777777" w:rsidR="00507D9A" w:rsidRPr="00527EC1" w:rsidRDefault="00507D9A" w:rsidP="00507D9A">
            <w:pPr>
              <w:ind w:right="41"/>
              <w:jc w:val="center"/>
              <w:rPr>
                <w:sz w:val="22"/>
                <w:szCs w:val="22"/>
              </w:rPr>
            </w:pPr>
            <w:r w:rsidRPr="00527EC1">
              <w:rPr>
                <w:sz w:val="22"/>
                <w:szCs w:val="22"/>
              </w:rPr>
              <w:t>13</w:t>
            </w:r>
          </w:p>
        </w:tc>
        <w:tc>
          <w:tcPr>
            <w:tcW w:w="1964" w:type="dxa"/>
          </w:tcPr>
          <w:p w14:paraId="06E89CA2" w14:textId="77777777" w:rsidR="00507D9A" w:rsidRPr="00527EC1" w:rsidRDefault="00507D9A" w:rsidP="00507D9A">
            <w:pPr>
              <w:ind w:right="41"/>
              <w:rPr>
                <w:sz w:val="22"/>
                <w:szCs w:val="22"/>
              </w:rPr>
            </w:pPr>
            <w:r w:rsidRPr="00527EC1">
              <w:rPr>
                <w:sz w:val="22"/>
                <w:szCs w:val="22"/>
              </w:rPr>
              <w:t>Garantiiaja kestus</w:t>
            </w:r>
          </w:p>
        </w:tc>
        <w:tc>
          <w:tcPr>
            <w:tcW w:w="1271" w:type="dxa"/>
          </w:tcPr>
          <w:p w14:paraId="06E89CA3" w14:textId="77777777" w:rsidR="00507D9A" w:rsidRPr="00527EC1" w:rsidRDefault="00507D9A" w:rsidP="00507D9A">
            <w:pPr>
              <w:ind w:right="41"/>
              <w:rPr>
                <w:sz w:val="22"/>
                <w:szCs w:val="22"/>
              </w:rPr>
            </w:pPr>
            <w:r w:rsidRPr="00527EC1">
              <w:rPr>
                <w:sz w:val="22"/>
                <w:szCs w:val="22"/>
              </w:rPr>
              <w:t>5.1.1</w:t>
            </w:r>
          </w:p>
        </w:tc>
        <w:tc>
          <w:tcPr>
            <w:tcW w:w="5895" w:type="dxa"/>
          </w:tcPr>
          <w:p w14:paraId="4B89A347" w14:textId="77777777" w:rsidR="00255751" w:rsidRPr="00527EC1" w:rsidRDefault="00255751" w:rsidP="00255751">
            <w:pPr>
              <w:pStyle w:val="Standard"/>
              <w:ind w:right="41"/>
              <w:rPr>
                <w:sz w:val="22"/>
                <w:szCs w:val="22"/>
              </w:rPr>
            </w:pPr>
            <w:r w:rsidRPr="00527EC1">
              <w:rPr>
                <w:sz w:val="22"/>
                <w:szCs w:val="22"/>
              </w:rPr>
              <w:t>Vähemalt 36 kuud</w:t>
            </w:r>
          </w:p>
          <w:p w14:paraId="06E89CA5" w14:textId="7A49B826" w:rsidR="00507D9A" w:rsidRPr="00527EC1" w:rsidRDefault="00255751" w:rsidP="00255751">
            <w:pPr>
              <w:ind w:right="41"/>
              <w:rPr>
                <w:sz w:val="22"/>
                <w:szCs w:val="22"/>
              </w:rPr>
            </w:pPr>
            <w:r w:rsidRPr="00527EC1">
              <w:rPr>
                <w:sz w:val="22"/>
                <w:szCs w:val="22"/>
              </w:rPr>
              <w:t>Nimetatud garantiiaeg laieneb ühtlasi lepingu täitmise käigus paigaldatud seadmetele.</w:t>
            </w:r>
          </w:p>
        </w:tc>
      </w:tr>
      <w:tr w:rsidR="00527EC1" w:rsidRPr="00527EC1" w14:paraId="4004A50D" w14:textId="77777777" w:rsidTr="00287417">
        <w:tc>
          <w:tcPr>
            <w:tcW w:w="617" w:type="dxa"/>
          </w:tcPr>
          <w:p w14:paraId="13BFE667" w14:textId="6CDC9F05" w:rsidR="002E24CE" w:rsidRPr="00527EC1" w:rsidRDefault="002E24CE" w:rsidP="00507D9A">
            <w:pPr>
              <w:ind w:right="41"/>
              <w:jc w:val="center"/>
              <w:rPr>
                <w:sz w:val="22"/>
                <w:szCs w:val="22"/>
              </w:rPr>
            </w:pPr>
            <w:r w:rsidRPr="00527EC1">
              <w:rPr>
                <w:sz w:val="22"/>
                <w:szCs w:val="22"/>
              </w:rPr>
              <w:t>14</w:t>
            </w:r>
          </w:p>
        </w:tc>
        <w:tc>
          <w:tcPr>
            <w:tcW w:w="1964" w:type="dxa"/>
          </w:tcPr>
          <w:p w14:paraId="43F6B5B0" w14:textId="234A8F61" w:rsidR="002E24CE" w:rsidRPr="00527EC1" w:rsidRDefault="002E24CE" w:rsidP="00507D9A">
            <w:pPr>
              <w:ind w:right="41"/>
              <w:rPr>
                <w:sz w:val="22"/>
                <w:szCs w:val="22"/>
              </w:rPr>
            </w:pPr>
            <w:r w:rsidRPr="00527EC1">
              <w:rPr>
                <w:sz w:val="22"/>
                <w:szCs w:val="22"/>
              </w:rPr>
              <w:t>Garantii pikendatud kestus osadele (kui kohaldatakse)</w:t>
            </w:r>
          </w:p>
        </w:tc>
        <w:tc>
          <w:tcPr>
            <w:tcW w:w="1271" w:type="dxa"/>
          </w:tcPr>
          <w:p w14:paraId="6AA50A96" w14:textId="1CBBD38B" w:rsidR="002E24CE" w:rsidRPr="00527EC1" w:rsidRDefault="00A61954" w:rsidP="00507D9A">
            <w:pPr>
              <w:ind w:right="41"/>
              <w:rPr>
                <w:sz w:val="22"/>
                <w:szCs w:val="22"/>
              </w:rPr>
            </w:pPr>
            <w:r w:rsidRPr="00527EC1">
              <w:rPr>
                <w:sz w:val="22"/>
                <w:szCs w:val="22"/>
              </w:rPr>
              <w:t>5.1.1</w:t>
            </w:r>
          </w:p>
        </w:tc>
        <w:tc>
          <w:tcPr>
            <w:tcW w:w="5895" w:type="dxa"/>
          </w:tcPr>
          <w:p w14:paraId="472419F3" w14:textId="77777777" w:rsidR="00A61954" w:rsidRPr="00527EC1" w:rsidRDefault="00A61954" w:rsidP="00255751">
            <w:pPr>
              <w:pStyle w:val="Standard"/>
              <w:ind w:right="41"/>
              <w:rPr>
                <w:sz w:val="22"/>
                <w:szCs w:val="22"/>
              </w:rPr>
            </w:pPr>
          </w:p>
          <w:p w14:paraId="5893FAAD" w14:textId="7474FD3E" w:rsidR="002E24CE" w:rsidRPr="00527EC1" w:rsidRDefault="00A61954" w:rsidP="00255751">
            <w:pPr>
              <w:pStyle w:val="Standard"/>
              <w:ind w:right="41"/>
              <w:rPr>
                <w:sz w:val="22"/>
                <w:szCs w:val="22"/>
              </w:rPr>
            </w:pPr>
            <w:r w:rsidRPr="00527EC1">
              <w:rPr>
                <w:sz w:val="22"/>
                <w:szCs w:val="22"/>
              </w:rPr>
              <w:t>varjatud installatsioonidele 5 aastat</w:t>
            </w:r>
          </w:p>
        </w:tc>
      </w:tr>
      <w:tr w:rsidR="00527EC1" w:rsidRPr="00527EC1" w14:paraId="06E89CB7" w14:textId="77777777" w:rsidTr="00287417">
        <w:tc>
          <w:tcPr>
            <w:tcW w:w="617" w:type="dxa"/>
          </w:tcPr>
          <w:p w14:paraId="06E89CB3" w14:textId="49121F5B" w:rsidR="00507D9A" w:rsidRPr="00527EC1" w:rsidRDefault="00507D9A" w:rsidP="00507D9A">
            <w:pPr>
              <w:ind w:right="41"/>
              <w:jc w:val="center"/>
              <w:rPr>
                <w:sz w:val="22"/>
                <w:szCs w:val="22"/>
              </w:rPr>
            </w:pPr>
            <w:r w:rsidRPr="00527EC1">
              <w:rPr>
                <w:sz w:val="22"/>
                <w:szCs w:val="22"/>
              </w:rPr>
              <w:t>1</w:t>
            </w:r>
            <w:r w:rsidR="00A61954" w:rsidRPr="00527EC1">
              <w:rPr>
                <w:sz w:val="22"/>
                <w:szCs w:val="22"/>
              </w:rPr>
              <w:t>5</w:t>
            </w:r>
          </w:p>
        </w:tc>
        <w:tc>
          <w:tcPr>
            <w:tcW w:w="1964" w:type="dxa"/>
          </w:tcPr>
          <w:p w14:paraId="06E89CB4" w14:textId="77777777" w:rsidR="00507D9A" w:rsidRPr="00527EC1" w:rsidRDefault="00507D9A" w:rsidP="00507D9A">
            <w:pPr>
              <w:ind w:right="41"/>
              <w:rPr>
                <w:sz w:val="22"/>
                <w:szCs w:val="22"/>
              </w:rPr>
            </w:pPr>
            <w:r w:rsidRPr="00527EC1">
              <w:rPr>
                <w:sz w:val="22"/>
                <w:szCs w:val="22"/>
              </w:rPr>
              <w:t>Tehnosüsteemide hooldamine töövõtja poolt garantiiajal</w:t>
            </w:r>
          </w:p>
        </w:tc>
        <w:tc>
          <w:tcPr>
            <w:tcW w:w="1271" w:type="dxa"/>
          </w:tcPr>
          <w:p w14:paraId="06E89CB5" w14:textId="77777777" w:rsidR="00507D9A" w:rsidRPr="00527EC1" w:rsidRDefault="00507D9A" w:rsidP="00507D9A">
            <w:pPr>
              <w:ind w:right="41"/>
              <w:rPr>
                <w:sz w:val="22"/>
                <w:szCs w:val="22"/>
              </w:rPr>
            </w:pPr>
            <w:r w:rsidRPr="00527EC1">
              <w:rPr>
                <w:sz w:val="22"/>
                <w:szCs w:val="22"/>
              </w:rPr>
              <w:t>5.1.4</w:t>
            </w:r>
          </w:p>
        </w:tc>
        <w:tc>
          <w:tcPr>
            <w:tcW w:w="5895" w:type="dxa"/>
          </w:tcPr>
          <w:p w14:paraId="06E89CB6" w14:textId="21AFDFF0" w:rsidR="00507D9A" w:rsidRPr="00527EC1" w:rsidRDefault="00507D9A" w:rsidP="00507D9A">
            <w:pPr>
              <w:ind w:right="41"/>
              <w:rPr>
                <w:sz w:val="22"/>
                <w:szCs w:val="22"/>
              </w:rPr>
            </w:pPr>
            <w:r w:rsidRPr="00527EC1">
              <w:rPr>
                <w:sz w:val="22"/>
                <w:szCs w:val="22"/>
              </w:rPr>
              <w:fldChar w:fldCharType="begin"/>
            </w:r>
            <w:r w:rsidRPr="00527EC1">
              <w:rPr>
                <w:sz w:val="22"/>
                <w:szCs w:val="22"/>
              </w:rPr>
              <w:instrText xml:space="preserve"> MACROBUTTON  AcceptAllChangesInDoc "ei ole nõutav" </w:instrText>
            </w:r>
            <w:r w:rsidRPr="00527EC1">
              <w:rPr>
                <w:sz w:val="22"/>
                <w:szCs w:val="22"/>
              </w:rPr>
              <w:fldChar w:fldCharType="end"/>
            </w:r>
          </w:p>
        </w:tc>
      </w:tr>
      <w:tr w:rsidR="00527EC1" w:rsidRPr="00527EC1" w14:paraId="06E89CBC" w14:textId="77777777" w:rsidTr="00287417">
        <w:tc>
          <w:tcPr>
            <w:tcW w:w="617" w:type="dxa"/>
          </w:tcPr>
          <w:p w14:paraId="06E89CB8" w14:textId="45C65009" w:rsidR="00507D9A" w:rsidRPr="00527EC1" w:rsidRDefault="00507D9A" w:rsidP="00507D9A">
            <w:pPr>
              <w:ind w:right="41"/>
              <w:jc w:val="center"/>
              <w:rPr>
                <w:sz w:val="22"/>
                <w:szCs w:val="22"/>
              </w:rPr>
            </w:pPr>
            <w:r w:rsidRPr="00527EC1">
              <w:rPr>
                <w:sz w:val="22"/>
                <w:szCs w:val="22"/>
              </w:rPr>
              <w:t>1</w:t>
            </w:r>
            <w:r w:rsidR="00A61954" w:rsidRPr="00527EC1">
              <w:rPr>
                <w:sz w:val="22"/>
                <w:szCs w:val="22"/>
              </w:rPr>
              <w:t>6</w:t>
            </w:r>
          </w:p>
        </w:tc>
        <w:tc>
          <w:tcPr>
            <w:tcW w:w="1964" w:type="dxa"/>
          </w:tcPr>
          <w:p w14:paraId="06E89CB9" w14:textId="77777777" w:rsidR="00507D9A" w:rsidRPr="00527EC1" w:rsidRDefault="00507D9A" w:rsidP="00507D9A">
            <w:pPr>
              <w:ind w:right="41"/>
              <w:rPr>
                <w:sz w:val="22"/>
                <w:szCs w:val="22"/>
              </w:rPr>
            </w:pPr>
            <w:r w:rsidRPr="00527EC1">
              <w:rPr>
                <w:sz w:val="22"/>
                <w:szCs w:val="22"/>
              </w:rPr>
              <w:t xml:space="preserve">Tehnosüsteemide hoolduse kestus, arvestatuna garantiiaja algusest </w:t>
            </w:r>
          </w:p>
        </w:tc>
        <w:tc>
          <w:tcPr>
            <w:tcW w:w="1271" w:type="dxa"/>
          </w:tcPr>
          <w:p w14:paraId="06E89CBA" w14:textId="77777777" w:rsidR="00507D9A" w:rsidRPr="00527EC1" w:rsidRDefault="00507D9A" w:rsidP="00507D9A">
            <w:pPr>
              <w:ind w:right="41"/>
              <w:rPr>
                <w:sz w:val="22"/>
                <w:szCs w:val="22"/>
              </w:rPr>
            </w:pPr>
            <w:r w:rsidRPr="00527EC1">
              <w:rPr>
                <w:sz w:val="22"/>
                <w:szCs w:val="22"/>
              </w:rPr>
              <w:t>5.1.4</w:t>
            </w:r>
          </w:p>
        </w:tc>
        <w:tc>
          <w:tcPr>
            <w:tcW w:w="5895" w:type="dxa"/>
          </w:tcPr>
          <w:p w14:paraId="06E89CBB" w14:textId="251D48E5" w:rsidR="00507D9A" w:rsidRPr="00527EC1" w:rsidRDefault="00A61954" w:rsidP="00507D9A">
            <w:pPr>
              <w:ind w:right="41"/>
              <w:rPr>
                <w:sz w:val="22"/>
                <w:szCs w:val="22"/>
              </w:rPr>
            </w:pPr>
            <w:r w:rsidRPr="00527EC1">
              <w:rPr>
                <w:sz w:val="22"/>
                <w:szCs w:val="22"/>
              </w:rPr>
              <w:fldChar w:fldCharType="begin"/>
            </w:r>
            <w:r w:rsidRPr="00527EC1">
              <w:rPr>
                <w:sz w:val="22"/>
                <w:szCs w:val="22"/>
              </w:rPr>
              <w:instrText xml:space="preserve"> MACROBUTTON  AcceptAllChangesInDoc "ei ole nõutav" </w:instrText>
            </w:r>
            <w:r w:rsidRPr="00527EC1">
              <w:rPr>
                <w:sz w:val="22"/>
                <w:szCs w:val="22"/>
              </w:rPr>
              <w:fldChar w:fldCharType="end"/>
            </w:r>
          </w:p>
        </w:tc>
      </w:tr>
      <w:tr w:rsidR="00527EC1" w:rsidRPr="00527EC1" w14:paraId="06E89CC4" w14:textId="77777777" w:rsidTr="00287417">
        <w:tc>
          <w:tcPr>
            <w:tcW w:w="617" w:type="dxa"/>
          </w:tcPr>
          <w:p w14:paraId="06E89CBD" w14:textId="6A17F74B" w:rsidR="00507D9A" w:rsidRPr="00527EC1" w:rsidRDefault="00507D9A" w:rsidP="00507D9A">
            <w:pPr>
              <w:ind w:right="41"/>
              <w:jc w:val="center"/>
              <w:rPr>
                <w:sz w:val="22"/>
                <w:szCs w:val="22"/>
              </w:rPr>
            </w:pPr>
            <w:r w:rsidRPr="00527EC1">
              <w:rPr>
                <w:sz w:val="22"/>
                <w:szCs w:val="22"/>
              </w:rPr>
              <w:t>1</w:t>
            </w:r>
            <w:r w:rsidR="00A61954" w:rsidRPr="00527EC1">
              <w:rPr>
                <w:sz w:val="22"/>
                <w:szCs w:val="22"/>
              </w:rPr>
              <w:t>7</w:t>
            </w:r>
          </w:p>
        </w:tc>
        <w:tc>
          <w:tcPr>
            <w:tcW w:w="1964" w:type="dxa"/>
          </w:tcPr>
          <w:p w14:paraId="06E89CBE" w14:textId="77777777" w:rsidR="00507D9A" w:rsidRPr="00527EC1" w:rsidRDefault="00507D9A" w:rsidP="00507D9A">
            <w:pPr>
              <w:ind w:right="41"/>
              <w:rPr>
                <w:sz w:val="22"/>
                <w:szCs w:val="22"/>
              </w:rPr>
            </w:pPr>
            <w:r w:rsidRPr="00527EC1">
              <w:rPr>
                <w:sz w:val="22"/>
                <w:szCs w:val="22"/>
              </w:rPr>
              <w:t>Täitmisaja tagatis</w:t>
            </w:r>
          </w:p>
        </w:tc>
        <w:tc>
          <w:tcPr>
            <w:tcW w:w="1271" w:type="dxa"/>
          </w:tcPr>
          <w:p w14:paraId="3E5D07F6" w14:textId="77777777" w:rsidR="00507D9A" w:rsidRPr="00527EC1" w:rsidRDefault="00507D9A" w:rsidP="00507D9A">
            <w:pPr>
              <w:ind w:right="41"/>
              <w:rPr>
                <w:sz w:val="22"/>
                <w:szCs w:val="22"/>
              </w:rPr>
            </w:pPr>
            <w:r w:rsidRPr="00527EC1">
              <w:rPr>
                <w:sz w:val="22"/>
                <w:szCs w:val="22"/>
              </w:rPr>
              <w:t>6.1.1</w:t>
            </w:r>
          </w:p>
          <w:p w14:paraId="06E89CBF" w14:textId="72CFAD12" w:rsidR="00274251" w:rsidRPr="00527EC1" w:rsidRDefault="00274251" w:rsidP="00507D9A">
            <w:pPr>
              <w:ind w:right="41"/>
              <w:rPr>
                <w:sz w:val="22"/>
                <w:szCs w:val="22"/>
              </w:rPr>
            </w:pPr>
            <w:r w:rsidRPr="00527EC1">
              <w:rPr>
                <w:sz w:val="22"/>
                <w:szCs w:val="22"/>
              </w:rPr>
              <w:t>6.1.1.</w:t>
            </w:r>
            <w:r w:rsidR="00A61954" w:rsidRPr="00527EC1">
              <w:rPr>
                <w:sz w:val="22"/>
                <w:szCs w:val="22"/>
              </w:rPr>
              <w:t>2</w:t>
            </w:r>
          </w:p>
        </w:tc>
        <w:tc>
          <w:tcPr>
            <w:tcW w:w="5895" w:type="dxa"/>
          </w:tcPr>
          <w:p w14:paraId="1424A856" w14:textId="7C507EEE" w:rsidR="00E06340" w:rsidRPr="00E06340" w:rsidRDefault="00A61954" w:rsidP="00E06340">
            <w:pPr>
              <w:pStyle w:val="Standard"/>
              <w:ind w:right="41"/>
              <w:rPr>
                <w:sz w:val="22"/>
                <w:szCs w:val="22"/>
              </w:rPr>
            </w:pPr>
            <w:r w:rsidRPr="00527EC1">
              <w:rPr>
                <w:sz w:val="22"/>
                <w:szCs w:val="22"/>
              </w:rPr>
              <w:t>Nõutav.</w:t>
            </w:r>
            <w:r w:rsidR="00E06340">
              <w:t xml:space="preserve"> </w:t>
            </w:r>
            <w:r w:rsidR="00E06340" w:rsidRPr="00E06340">
              <w:rPr>
                <w:sz w:val="22"/>
                <w:szCs w:val="22"/>
              </w:rPr>
              <w:t>Nõutav. 20% hankelepingu maksumusest kas panga garantiikirjana, deponeerimisega Tellija arvelduskontole või Töövõtja kinnituskirjana.</w:t>
            </w:r>
          </w:p>
          <w:p w14:paraId="06E89CC3" w14:textId="5D5AB7F8" w:rsidR="00404F94" w:rsidRPr="00527EC1" w:rsidRDefault="00E06340" w:rsidP="00E06340">
            <w:pPr>
              <w:pStyle w:val="Standard"/>
              <w:ind w:right="41"/>
              <w:rPr>
                <w:sz w:val="22"/>
                <w:szCs w:val="22"/>
              </w:rPr>
            </w:pPr>
            <w:r w:rsidRPr="00E06340">
              <w:rPr>
                <w:sz w:val="22"/>
                <w:szCs w:val="22"/>
              </w:rPr>
              <w:t>Kinnituskiri: Töövõtja nõustub tingimusega, et akteeritud tööde akti maksumusest jätab Tellija 20% Töövõtjale tasumata ja see summa jääb (deponeeritakse) Töövõtja täitmisaja tagatiseks.</w:t>
            </w:r>
          </w:p>
        </w:tc>
      </w:tr>
      <w:tr w:rsidR="00527EC1" w:rsidRPr="00527EC1" w14:paraId="06E89CCB" w14:textId="77777777" w:rsidTr="00287417">
        <w:tc>
          <w:tcPr>
            <w:tcW w:w="617" w:type="dxa"/>
          </w:tcPr>
          <w:p w14:paraId="06E89CC5" w14:textId="50F87E8A" w:rsidR="00507D9A" w:rsidRPr="00527EC1" w:rsidRDefault="00507D9A" w:rsidP="00507D9A">
            <w:pPr>
              <w:ind w:right="41"/>
              <w:jc w:val="center"/>
              <w:rPr>
                <w:sz w:val="22"/>
                <w:szCs w:val="22"/>
              </w:rPr>
            </w:pPr>
            <w:r w:rsidRPr="00527EC1">
              <w:rPr>
                <w:sz w:val="22"/>
                <w:szCs w:val="22"/>
              </w:rPr>
              <w:lastRenderedPageBreak/>
              <w:t>1</w:t>
            </w:r>
            <w:r w:rsidR="00A61954" w:rsidRPr="00527EC1">
              <w:rPr>
                <w:sz w:val="22"/>
                <w:szCs w:val="22"/>
              </w:rPr>
              <w:t>8</w:t>
            </w:r>
          </w:p>
        </w:tc>
        <w:tc>
          <w:tcPr>
            <w:tcW w:w="1964" w:type="dxa"/>
          </w:tcPr>
          <w:p w14:paraId="06E89CC6" w14:textId="77777777" w:rsidR="00507D9A" w:rsidRPr="00527EC1" w:rsidRDefault="00507D9A" w:rsidP="00507D9A">
            <w:pPr>
              <w:ind w:right="41"/>
              <w:rPr>
                <w:sz w:val="22"/>
                <w:szCs w:val="22"/>
              </w:rPr>
            </w:pPr>
            <w:r w:rsidRPr="00527EC1">
              <w:rPr>
                <w:sz w:val="22"/>
                <w:szCs w:val="22"/>
              </w:rPr>
              <w:t>Arveldusarve number tagatiste deponeerimiseks</w:t>
            </w:r>
          </w:p>
        </w:tc>
        <w:tc>
          <w:tcPr>
            <w:tcW w:w="1271" w:type="dxa"/>
          </w:tcPr>
          <w:p w14:paraId="06E89CC7" w14:textId="77777777" w:rsidR="00507D9A" w:rsidRPr="00527EC1" w:rsidRDefault="00507D9A" w:rsidP="00507D9A">
            <w:pPr>
              <w:ind w:right="41"/>
              <w:rPr>
                <w:sz w:val="22"/>
                <w:szCs w:val="22"/>
              </w:rPr>
            </w:pPr>
            <w:r w:rsidRPr="00527EC1">
              <w:rPr>
                <w:sz w:val="22"/>
                <w:szCs w:val="22"/>
              </w:rPr>
              <w:t>6.1.1.2 ja 6.2.1.2</w:t>
            </w:r>
          </w:p>
        </w:tc>
        <w:tc>
          <w:tcPr>
            <w:tcW w:w="5895" w:type="dxa"/>
          </w:tcPr>
          <w:p w14:paraId="029C1C3E" w14:textId="53809093" w:rsidR="00DE24A8" w:rsidRPr="00527EC1" w:rsidRDefault="00DE24A8" w:rsidP="00DE24A8">
            <w:pPr>
              <w:pStyle w:val="Standard"/>
              <w:ind w:right="41"/>
              <w:rPr>
                <w:sz w:val="22"/>
                <w:szCs w:val="22"/>
              </w:rPr>
            </w:pPr>
            <w:r w:rsidRPr="00527EC1">
              <w:rPr>
                <w:sz w:val="22"/>
                <w:szCs w:val="22"/>
              </w:rPr>
              <w:t xml:space="preserve">Arvelduskonto valdaja: </w:t>
            </w:r>
            <w:r w:rsidR="00DE4CD9" w:rsidRPr="00527EC1">
              <w:rPr>
                <w:sz w:val="22"/>
                <w:szCs w:val="22"/>
              </w:rPr>
              <w:t>Rõngu Vabatahtlik Päästeselts</w:t>
            </w:r>
          </w:p>
          <w:p w14:paraId="06E89CCA" w14:textId="5EC28A2F" w:rsidR="00507D9A" w:rsidRPr="00527EC1" w:rsidRDefault="00DE24A8" w:rsidP="00DE24A8">
            <w:pPr>
              <w:spacing w:after="60"/>
              <w:ind w:right="41"/>
              <w:rPr>
                <w:sz w:val="22"/>
                <w:szCs w:val="22"/>
              </w:rPr>
            </w:pPr>
            <w:r w:rsidRPr="00527EC1">
              <w:rPr>
                <w:sz w:val="22"/>
                <w:szCs w:val="22"/>
              </w:rPr>
              <w:t>Arvelduskonto number</w:t>
            </w:r>
            <w:r w:rsidR="006E4BD1" w:rsidRPr="00527EC1">
              <w:rPr>
                <w:sz w:val="22"/>
                <w:szCs w:val="22"/>
              </w:rPr>
              <w:t>: EE131010220202929225</w:t>
            </w:r>
          </w:p>
        </w:tc>
      </w:tr>
      <w:tr w:rsidR="00527EC1" w:rsidRPr="00527EC1" w14:paraId="06E89CD0" w14:textId="77777777" w:rsidTr="00287417">
        <w:tc>
          <w:tcPr>
            <w:tcW w:w="617" w:type="dxa"/>
          </w:tcPr>
          <w:p w14:paraId="06E89CCC" w14:textId="798E2682" w:rsidR="00507D9A" w:rsidRPr="00527EC1" w:rsidRDefault="00507D9A" w:rsidP="00507D9A">
            <w:pPr>
              <w:ind w:right="41"/>
              <w:jc w:val="center"/>
              <w:rPr>
                <w:sz w:val="22"/>
                <w:szCs w:val="22"/>
              </w:rPr>
            </w:pPr>
            <w:r w:rsidRPr="00527EC1">
              <w:rPr>
                <w:sz w:val="22"/>
                <w:szCs w:val="22"/>
              </w:rPr>
              <w:t>1</w:t>
            </w:r>
            <w:r w:rsidR="00A61954" w:rsidRPr="00527EC1">
              <w:rPr>
                <w:sz w:val="22"/>
                <w:szCs w:val="22"/>
              </w:rPr>
              <w:t>9</w:t>
            </w:r>
          </w:p>
        </w:tc>
        <w:tc>
          <w:tcPr>
            <w:tcW w:w="1964" w:type="dxa"/>
          </w:tcPr>
          <w:p w14:paraId="06E89CCD" w14:textId="77777777" w:rsidR="00507D9A" w:rsidRPr="00527EC1" w:rsidRDefault="00507D9A" w:rsidP="00507D9A">
            <w:pPr>
              <w:ind w:right="41"/>
              <w:rPr>
                <w:sz w:val="22"/>
                <w:szCs w:val="22"/>
              </w:rPr>
            </w:pPr>
            <w:r w:rsidRPr="00527EC1">
              <w:rPr>
                <w:sz w:val="22"/>
                <w:szCs w:val="22"/>
              </w:rPr>
              <w:t>Ettemaksu tegemine töövõtjale</w:t>
            </w:r>
          </w:p>
        </w:tc>
        <w:tc>
          <w:tcPr>
            <w:tcW w:w="1271" w:type="dxa"/>
          </w:tcPr>
          <w:p w14:paraId="06E89CCE" w14:textId="77777777" w:rsidR="00507D9A" w:rsidRPr="00527EC1" w:rsidRDefault="00507D9A" w:rsidP="00507D9A">
            <w:pPr>
              <w:ind w:right="41"/>
              <w:rPr>
                <w:sz w:val="22"/>
                <w:szCs w:val="22"/>
              </w:rPr>
            </w:pPr>
            <w:r w:rsidRPr="00527EC1">
              <w:rPr>
                <w:sz w:val="22"/>
                <w:szCs w:val="22"/>
              </w:rPr>
              <w:t>6.1.4</w:t>
            </w:r>
          </w:p>
        </w:tc>
        <w:tc>
          <w:tcPr>
            <w:tcW w:w="5895" w:type="dxa"/>
          </w:tcPr>
          <w:p w14:paraId="06E89CCF" w14:textId="77777777" w:rsidR="00507D9A" w:rsidRPr="00527EC1" w:rsidRDefault="00507D9A" w:rsidP="00507D9A">
            <w:pPr>
              <w:ind w:right="41"/>
              <w:rPr>
                <w:sz w:val="22"/>
                <w:szCs w:val="22"/>
              </w:rPr>
            </w:pPr>
            <w:r w:rsidRPr="00527EC1">
              <w:rPr>
                <w:sz w:val="22"/>
                <w:szCs w:val="22"/>
              </w:rPr>
              <w:t>Ei tehta</w:t>
            </w:r>
          </w:p>
        </w:tc>
      </w:tr>
      <w:tr w:rsidR="00527EC1" w:rsidRPr="00527EC1" w14:paraId="06E89CD5" w14:textId="77777777" w:rsidTr="00287417">
        <w:tc>
          <w:tcPr>
            <w:tcW w:w="617" w:type="dxa"/>
          </w:tcPr>
          <w:p w14:paraId="06E89CD1" w14:textId="0F436AA7" w:rsidR="00507D9A" w:rsidRPr="00527EC1" w:rsidRDefault="00A61954" w:rsidP="00507D9A">
            <w:pPr>
              <w:ind w:right="41"/>
              <w:jc w:val="center"/>
              <w:rPr>
                <w:sz w:val="22"/>
                <w:szCs w:val="22"/>
              </w:rPr>
            </w:pPr>
            <w:r w:rsidRPr="00527EC1">
              <w:rPr>
                <w:sz w:val="22"/>
                <w:szCs w:val="22"/>
              </w:rPr>
              <w:t>20</w:t>
            </w:r>
          </w:p>
        </w:tc>
        <w:tc>
          <w:tcPr>
            <w:tcW w:w="1964" w:type="dxa"/>
          </w:tcPr>
          <w:p w14:paraId="06E89CD2" w14:textId="77777777" w:rsidR="00507D9A" w:rsidRPr="00527EC1" w:rsidRDefault="00507D9A" w:rsidP="00507D9A">
            <w:pPr>
              <w:ind w:right="41"/>
              <w:rPr>
                <w:sz w:val="22"/>
                <w:szCs w:val="22"/>
              </w:rPr>
            </w:pPr>
            <w:r w:rsidRPr="00527EC1">
              <w:rPr>
                <w:sz w:val="22"/>
                <w:szCs w:val="22"/>
              </w:rPr>
              <w:t>Ettemaksu suurus, juhul kui ettemaksu makstakse</w:t>
            </w:r>
          </w:p>
        </w:tc>
        <w:tc>
          <w:tcPr>
            <w:tcW w:w="1271" w:type="dxa"/>
          </w:tcPr>
          <w:p w14:paraId="06E89CD3" w14:textId="77777777" w:rsidR="00507D9A" w:rsidRPr="00527EC1" w:rsidRDefault="00507D9A" w:rsidP="00507D9A">
            <w:pPr>
              <w:ind w:right="41"/>
              <w:rPr>
                <w:sz w:val="22"/>
                <w:szCs w:val="22"/>
              </w:rPr>
            </w:pPr>
            <w:r w:rsidRPr="00527EC1">
              <w:rPr>
                <w:sz w:val="22"/>
                <w:szCs w:val="22"/>
              </w:rPr>
              <w:t>6.1.4</w:t>
            </w:r>
          </w:p>
        </w:tc>
        <w:tc>
          <w:tcPr>
            <w:tcW w:w="5895" w:type="dxa"/>
          </w:tcPr>
          <w:p w14:paraId="06E89CD4" w14:textId="77777777" w:rsidR="00507D9A" w:rsidRPr="00527EC1" w:rsidRDefault="00507D9A" w:rsidP="00507D9A">
            <w:pPr>
              <w:ind w:right="41"/>
              <w:rPr>
                <w:sz w:val="22"/>
                <w:szCs w:val="22"/>
              </w:rPr>
            </w:pPr>
            <w:r w:rsidRPr="00527EC1">
              <w:rPr>
                <w:sz w:val="22"/>
                <w:szCs w:val="22"/>
              </w:rPr>
              <w:t>-</w:t>
            </w:r>
          </w:p>
        </w:tc>
      </w:tr>
      <w:tr w:rsidR="00527EC1" w:rsidRPr="00527EC1" w14:paraId="06E89CDA" w14:textId="77777777" w:rsidTr="00287417">
        <w:tc>
          <w:tcPr>
            <w:tcW w:w="617" w:type="dxa"/>
          </w:tcPr>
          <w:p w14:paraId="06E89CD6" w14:textId="69B29C2E" w:rsidR="00507D9A" w:rsidRPr="00527EC1" w:rsidRDefault="00507D9A" w:rsidP="00507D9A">
            <w:pPr>
              <w:ind w:right="41"/>
              <w:jc w:val="center"/>
              <w:rPr>
                <w:sz w:val="22"/>
                <w:szCs w:val="22"/>
              </w:rPr>
            </w:pPr>
            <w:r w:rsidRPr="00527EC1">
              <w:rPr>
                <w:sz w:val="22"/>
                <w:szCs w:val="22"/>
              </w:rPr>
              <w:t>2</w:t>
            </w:r>
            <w:r w:rsidR="00A61954" w:rsidRPr="00527EC1">
              <w:rPr>
                <w:sz w:val="22"/>
                <w:szCs w:val="22"/>
              </w:rPr>
              <w:t>1</w:t>
            </w:r>
          </w:p>
        </w:tc>
        <w:tc>
          <w:tcPr>
            <w:tcW w:w="1964" w:type="dxa"/>
          </w:tcPr>
          <w:p w14:paraId="06E89CD7" w14:textId="77777777" w:rsidR="00507D9A" w:rsidRPr="00527EC1" w:rsidRDefault="00507D9A" w:rsidP="00507D9A">
            <w:pPr>
              <w:ind w:right="41"/>
              <w:rPr>
                <w:sz w:val="22"/>
                <w:szCs w:val="22"/>
              </w:rPr>
            </w:pPr>
            <w:r w:rsidRPr="00527EC1">
              <w:rPr>
                <w:sz w:val="22"/>
                <w:szCs w:val="22"/>
              </w:rPr>
              <w:t>Ettemaksu tasa-arvestamise määr (igast summast)</w:t>
            </w:r>
          </w:p>
        </w:tc>
        <w:tc>
          <w:tcPr>
            <w:tcW w:w="1271" w:type="dxa"/>
          </w:tcPr>
          <w:p w14:paraId="06E89CD8" w14:textId="77777777" w:rsidR="00507D9A" w:rsidRPr="00527EC1" w:rsidRDefault="00507D9A" w:rsidP="00507D9A">
            <w:pPr>
              <w:ind w:right="41"/>
              <w:rPr>
                <w:sz w:val="22"/>
                <w:szCs w:val="22"/>
              </w:rPr>
            </w:pPr>
            <w:r w:rsidRPr="00527EC1">
              <w:rPr>
                <w:sz w:val="22"/>
                <w:szCs w:val="22"/>
              </w:rPr>
              <w:t>6.1.4.1</w:t>
            </w:r>
          </w:p>
        </w:tc>
        <w:tc>
          <w:tcPr>
            <w:tcW w:w="5895" w:type="dxa"/>
          </w:tcPr>
          <w:p w14:paraId="06E89CD9" w14:textId="77777777" w:rsidR="00507D9A" w:rsidRPr="00527EC1" w:rsidRDefault="00507D9A" w:rsidP="00507D9A">
            <w:pPr>
              <w:ind w:right="41"/>
              <w:rPr>
                <w:sz w:val="22"/>
                <w:szCs w:val="22"/>
              </w:rPr>
            </w:pPr>
            <w:r w:rsidRPr="00527EC1">
              <w:rPr>
                <w:sz w:val="22"/>
                <w:szCs w:val="22"/>
              </w:rPr>
              <w:t>-</w:t>
            </w:r>
          </w:p>
        </w:tc>
      </w:tr>
      <w:tr w:rsidR="00527EC1" w:rsidRPr="00527EC1" w14:paraId="06E89CE0" w14:textId="77777777" w:rsidTr="00287417">
        <w:tc>
          <w:tcPr>
            <w:tcW w:w="617" w:type="dxa"/>
          </w:tcPr>
          <w:p w14:paraId="06E89CDB" w14:textId="1F54A49A" w:rsidR="00507D9A" w:rsidRPr="00527EC1" w:rsidRDefault="00507D9A" w:rsidP="00507D9A">
            <w:pPr>
              <w:ind w:right="41"/>
              <w:jc w:val="center"/>
              <w:rPr>
                <w:sz w:val="22"/>
                <w:szCs w:val="22"/>
              </w:rPr>
            </w:pPr>
            <w:r w:rsidRPr="00527EC1">
              <w:rPr>
                <w:sz w:val="22"/>
                <w:szCs w:val="22"/>
              </w:rPr>
              <w:t>2</w:t>
            </w:r>
            <w:r w:rsidR="00A61954" w:rsidRPr="00527EC1">
              <w:rPr>
                <w:sz w:val="22"/>
                <w:szCs w:val="22"/>
              </w:rPr>
              <w:t>2</w:t>
            </w:r>
          </w:p>
        </w:tc>
        <w:tc>
          <w:tcPr>
            <w:tcW w:w="1964" w:type="dxa"/>
          </w:tcPr>
          <w:p w14:paraId="06E89CDC" w14:textId="77777777" w:rsidR="00507D9A" w:rsidRPr="00527EC1" w:rsidRDefault="00507D9A" w:rsidP="00507D9A">
            <w:pPr>
              <w:ind w:right="41"/>
              <w:rPr>
                <w:sz w:val="22"/>
                <w:szCs w:val="22"/>
              </w:rPr>
            </w:pPr>
            <w:r w:rsidRPr="00527EC1">
              <w:rPr>
                <w:sz w:val="22"/>
                <w:szCs w:val="22"/>
              </w:rPr>
              <w:t>CAR kindlustuse nõutavus</w:t>
            </w:r>
          </w:p>
        </w:tc>
        <w:tc>
          <w:tcPr>
            <w:tcW w:w="1271" w:type="dxa"/>
          </w:tcPr>
          <w:p w14:paraId="06E89CDD" w14:textId="77777777" w:rsidR="00507D9A" w:rsidRPr="00527EC1" w:rsidRDefault="00507D9A" w:rsidP="00507D9A">
            <w:pPr>
              <w:ind w:right="41"/>
              <w:rPr>
                <w:sz w:val="22"/>
                <w:szCs w:val="22"/>
              </w:rPr>
            </w:pPr>
            <w:r w:rsidRPr="00527EC1">
              <w:rPr>
                <w:sz w:val="22"/>
                <w:szCs w:val="22"/>
              </w:rPr>
              <w:t>6.1.6</w:t>
            </w:r>
          </w:p>
        </w:tc>
        <w:tc>
          <w:tcPr>
            <w:tcW w:w="5895" w:type="dxa"/>
          </w:tcPr>
          <w:p w14:paraId="06E89CDF" w14:textId="7487EF2D" w:rsidR="00507D9A" w:rsidRPr="00527EC1" w:rsidRDefault="00507D9A" w:rsidP="00A61954">
            <w:pPr>
              <w:ind w:right="41"/>
              <w:rPr>
                <w:sz w:val="22"/>
                <w:szCs w:val="22"/>
              </w:rPr>
            </w:pPr>
            <w:r w:rsidRPr="00527EC1">
              <w:rPr>
                <w:sz w:val="22"/>
                <w:szCs w:val="22"/>
              </w:rPr>
              <w:t>Nõutav</w:t>
            </w:r>
            <w:r w:rsidR="00A61954" w:rsidRPr="00527EC1">
              <w:rPr>
                <w:sz w:val="22"/>
                <w:szCs w:val="22"/>
              </w:rPr>
              <w:br/>
              <w:t>Kindlustusleping peab mh sisaldama tingimust, mille kohaselt tellijale on üle antud otsenõudeõigus kindlustusandja vastu.</w:t>
            </w:r>
          </w:p>
        </w:tc>
      </w:tr>
      <w:tr w:rsidR="00527EC1" w:rsidRPr="00527EC1" w14:paraId="06E89CE5" w14:textId="77777777" w:rsidTr="00287417">
        <w:tc>
          <w:tcPr>
            <w:tcW w:w="617" w:type="dxa"/>
          </w:tcPr>
          <w:p w14:paraId="06E89CE1" w14:textId="3BC9F1E7" w:rsidR="00507D9A" w:rsidRPr="00527EC1" w:rsidRDefault="00507D9A" w:rsidP="00507D9A">
            <w:pPr>
              <w:ind w:right="41"/>
              <w:jc w:val="center"/>
              <w:rPr>
                <w:sz w:val="22"/>
                <w:szCs w:val="22"/>
              </w:rPr>
            </w:pPr>
            <w:r w:rsidRPr="00527EC1">
              <w:rPr>
                <w:sz w:val="22"/>
                <w:szCs w:val="22"/>
              </w:rPr>
              <w:t>2</w:t>
            </w:r>
            <w:r w:rsidR="00A61954" w:rsidRPr="00527EC1">
              <w:rPr>
                <w:sz w:val="22"/>
                <w:szCs w:val="22"/>
              </w:rPr>
              <w:t>3</w:t>
            </w:r>
          </w:p>
        </w:tc>
        <w:tc>
          <w:tcPr>
            <w:tcW w:w="1964" w:type="dxa"/>
          </w:tcPr>
          <w:p w14:paraId="06E89CE2" w14:textId="77777777" w:rsidR="00507D9A" w:rsidRPr="00527EC1" w:rsidRDefault="00507D9A" w:rsidP="00507D9A">
            <w:pPr>
              <w:ind w:right="41"/>
              <w:rPr>
                <w:sz w:val="22"/>
                <w:szCs w:val="22"/>
              </w:rPr>
            </w:pPr>
            <w:r w:rsidRPr="00527EC1">
              <w:rPr>
                <w:sz w:val="22"/>
                <w:szCs w:val="22"/>
              </w:rPr>
              <w:t>CAR kindlustuse hüvitise minimaalne piirmäär</w:t>
            </w:r>
          </w:p>
        </w:tc>
        <w:tc>
          <w:tcPr>
            <w:tcW w:w="1271" w:type="dxa"/>
          </w:tcPr>
          <w:p w14:paraId="06E89CE3" w14:textId="77777777" w:rsidR="00507D9A" w:rsidRPr="00527EC1" w:rsidRDefault="00507D9A" w:rsidP="00507D9A">
            <w:pPr>
              <w:ind w:right="41"/>
              <w:rPr>
                <w:sz w:val="22"/>
                <w:szCs w:val="22"/>
              </w:rPr>
            </w:pPr>
            <w:r w:rsidRPr="00527EC1">
              <w:rPr>
                <w:sz w:val="22"/>
                <w:szCs w:val="22"/>
              </w:rPr>
              <w:t>6.1.6.1</w:t>
            </w:r>
          </w:p>
        </w:tc>
        <w:tc>
          <w:tcPr>
            <w:tcW w:w="5895" w:type="dxa"/>
          </w:tcPr>
          <w:p w14:paraId="06E89CE4" w14:textId="77777777" w:rsidR="00507D9A" w:rsidRPr="00527EC1" w:rsidRDefault="00507D9A" w:rsidP="00507D9A">
            <w:pPr>
              <w:ind w:right="41"/>
              <w:rPr>
                <w:sz w:val="22"/>
                <w:szCs w:val="22"/>
              </w:rPr>
            </w:pPr>
            <w:r w:rsidRPr="00527EC1">
              <w:rPr>
                <w:sz w:val="22"/>
                <w:szCs w:val="22"/>
              </w:rPr>
              <w:t>Vähemalt võrdne lepingu hinnaga arvestatuna summast ilma käibemaksuta</w:t>
            </w:r>
          </w:p>
        </w:tc>
      </w:tr>
      <w:tr w:rsidR="00527EC1" w:rsidRPr="00527EC1" w14:paraId="06E89CEA" w14:textId="77777777" w:rsidTr="00287417">
        <w:tc>
          <w:tcPr>
            <w:tcW w:w="617" w:type="dxa"/>
          </w:tcPr>
          <w:p w14:paraId="06E89CE6" w14:textId="5EEF13C0" w:rsidR="00507D9A" w:rsidRPr="00527EC1" w:rsidRDefault="00507D9A" w:rsidP="00507D9A">
            <w:pPr>
              <w:ind w:right="41"/>
              <w:jc w:val="center"/>
              <w:rPr>
                <w:sz w:val="22"/>
                <w:szCs w:val="22"/>
              </w:rPr>
            </w:pPr>
            <w:r w:rsidRPr="00527EC1">
              <w:rPr>
                <w:sz w:val="22"/>
                <w:szCs w:val="22"/>
              </w:rPr>
              <w:t>2</w:t>
            </w:r>
            <w:r w:rsidR="00A61954" w:rsidRPr="00527EC1">
              <w:rPr>
                <w:sz w:val="22"/>
                <w:szCs w:val="22"/>
              </w:rPr>
              <w:t>4</w:t>
            </w:r>
          </w:p>
        </w:tc>
        <w:tc>
          <w:tcPr>
            <w:tcW w:w="1964" w:type="dxa"/>
          </w:tcPr>
          <w:p w14:paraId="06E89CE7" w14:textId="77777777" w:rsidR="00507D9A" w:rsidRPr="00527EC1" w:rsidRDefault="00507D9A" w:rsidP="00507D9A">
            <w:pPr>
              <w:ind w:right="41"/>
              <w:rPr>
                <w:sz w:val="22"/>
                <w:szCs w:val="22"/>
              </w:rPr>
            </w:pPr>
            <w:r w:rsidRPr="00527EC1">
              <w:rPr>
                <w:sz w:val="22"/>
                <w:szCs w:val="22"/>
              </w:rPr>
              <w:t>CAR kindlustuse omavastutuse maksimaalne suurus</w:t>
            </w:r>
          </w:p>
        </w:tc>
        <w:tc>
          <w:tcPr>
            <w:tcW w:w="1271" w:type="dxa"/>
          </w:tcPr>
          <w:p w14:paraId="06E89CE8" w14:textId="77777777" w:rsidR="00507D9A" w:rsidRPr="00527EC1" w:rsidRDefault="00507D9A" w:rsidP="00507D9A">
            <w:pPr>
              <w:ind w:right="41"/>
              <w:rPr>
                <w:sz w:val="22"/>
                <w:szCs w:val="22"/>
              </w:rPr>
            </w:pPr>
            <w:r w:rsidRPr="00527EC1">
              <w:rPr>
                <w:sz w:val="22"/>
                <w:szCs w:val="22"/>
              </w:rPr>
              <w:t>6.1.6.1</w:t>
            </w:r>
          </w:p>
        </w:tc>
        <w:tc>
          <w:tcPr>
            <w:tcW w:w="5895" w:type="dxa"/>
          </w:tcPr>
          <w:p w14:paraId="06E89CE9" w14:textId="6164F19C" w:rsidR="00507D9A" w:rsidRPr="00527EC1" w:rsidRDefault="00515FD1" w:rsidP="00507D9A">
            <w:pPr>
              <w:ind w:right="41"/>
              <w:rPr>
                <w:sz w:val="22"/>
                <w:szCs w:val="22"/>
              </w:rPr>
            </w:pPr>
            <w:r w:rsidRPr="00527EC1">
              <w:rPr>
                <w:sz w:val="22"/>
                <w:szCs w:val="22"/>
              </w:rPr>
              <w:t>3</w:t>
            </w:r>
            <w:r w:rsidR="00507D9A" w:rsidRPr="00527EC1">
              <w:rPr>
                <w:sz w:val="22"/>
                <w:szCs w:val="22"/>
              </w:rPr>
              <w:t xml:space="preserve"> 000 (viis tuhat) eurot</w:t>
            </w:r>
          </w:p>
        </w:tc>
      </w:tr>
      <w:tr w:rsidR="00527EC1" w:rsidRPr="00527EC1" w14:paraId="06E89CEF" w14:textId="77777777" w:rsidTr="00287417">
        <w:tc>
          <w:tcPr>
            <w:tcW w:w="617" w:type="dxa"/>
          </w:tcPr>
          <w:p w14:paraId="06E89CEB" w14:textId="60878A48" w:rsidR="00507D9A" w:rsidRPr="00527EC1" w:rsidRDefault="00507D9A" w:rsidP="00507D9A">
            <w:pPr>
              <w:ind w:right="41"/>
              <w:jc w:val="center"/>
              <w:rPr>
                <w:sz w:val="22"/>
                <w:szCs w:val="22"/>
              </w:rPr>
            </w:pPr>
            <w:r w:rsidRPr="00527EC1">
              <w:rPr>
                <w:sz w:val="22"/>
                <w:szCs w:val="22"/>
              </w:rPr>
              <w:t>2</w:t>
            </w:r>
            <w:r w:rsidR="00A61954" w:rsidRPr="00527EC1">
              <w:rPr>
                <w:sz w:val="22"/>
                <w:szCs w:val="22"/>
              </w:rPr>
              <w:t>5</w:t>
            </w:r>
          </w:p>
        </w:tc>
        <w:tc>
          <w:tcPr>
            <w:tcW w:w="1964" w:type="dxa"/>
          </w:tcPr>
          <w:p w14:paraId="06E89CEC" w14:textId="77777777" w:rsidR="00507D9A" w:rsidRPr="00527EC1" w:rsidRDefault="00507D9A" w:rsidP="00507D9A">
            <w:pPr>
              <w:ind w:right="41"/>
              <w:rPr>
                <w:sz w:val="22"/>
                <w:szCs w:val="22"/>
              </w:rPr>
            </w:pPr>
            <w:r w:rsidRPr="00527EC1">
              <w:rPr>
                <w:sz w:val="22"/>
                <w:szCs w:val="22"/>
              </w:rPr>
              <w:t>Tsiviilvastutus-kindlustuse nõutavus</w:t>
            </w:r>
          </w:p>
        </w:tc>
        <w:tc>
          <w:tcPr>
            <w:tcW w:w="1271" w:type="dxa"/>
          </w:tcPr>
          <w:p w14:paraId="06E89CED" w14:textId="77777777" w:rsidR="00507D9A" w:rsidRPr="00527EC1" w:rsidRDefault="00507D9A" w:rsidP="00507D9A">
            <w:pPr>
              <w:ind w:right="41"/>
              <w:rPr>
                <w:sz w:val="22"/>
                <w:szCs w:val="22"/>
              </w:rPr>
            </w:pPr>
            <w:r w:rsidRPr="00527EC1">
              <w:rPr>
                <w:sz w:val="22"/>
                <w:szCs w:val="22"/>
              </w:rPr>
              <w:t>6.1.6</w:t>
            </w:r>
          </w:p>
        </w:tc>
        <w:tc>
          <w:tcPr>
            <w:tcW w:w="5895" w:type="dxa"/>
          </w:tcPr>
          <w:p w14:paraId="06E89CEE" w14:textId="77777777" w:rsidR="00507D9A" w:rsidRPr="00527EC1" w:rsidRDefault="00507D9A" w:rsidP="00507D9A">
            <w:pPr>
              <w:ind w:right="41"/>
              <w:rPr>
                <w:sz w:val="22"/>
                <w:szCs w:val="22"/>
              </w:rPr>
            </w:pPr>
            <w:r w:rsidRPr="00527EC1">
              <w:rPr>
                <w:sz w:val="22"/>
                <w:szCs w:val="22"/>
              </w:rPr>
              <w:t>nõutav</w:t>
            </w:r>
          </w:p>
        </w:tc>
      </w:tr>
      <w:tr w:rsidR="00527EC1" w:rsidRPr="00527EC1" w14:paraId="06E89CF4" w14:textId="77777777" w:rsidTr="00287417">
        <w:tc>
          <w:tcPr>
            <w:tcW w:w="617" w:type="dxa"/>
          </w:tcPr>
          <w:p w14:paraId="06E89CF0" w14:textId="4939B76D" w:rsidR="00507D9A" w:rsidRPr="00527EC1" w:rsidRDefault="00507D9A" w:rsidP="00507D9A">
            <w:pPr>
              <w:ind w:right="41"/>
              <w:jc w:val="center"/>
              <w:rPr>
                <w:sz w:val="22"/>
                <w:szCs w:val="22"/>
              </w:rPr>
            </w:pPr>
            <w:r w:rsidRPr="00527EC1">
              <w:rPr>
                <w:sz w:val="22"/>
                <w:szCs w:val="22"/>
              </w:rPr>
              <w:t>2</w:t>
            </w:r>
            <w:r w:rsidR="00A61954" w:rsidRPr="00527EC1">
              <w:rPr>
                <w:sz w:val="22"/>
                <w:szCs w:val="22"/>
              </w:rPr>
              <w:t>6</w:t>
            </w:r>
          </w:p>
        </w:tc>
        <w:tc>
          <w:tcPr>
            <w:tcW w:w="1964" w:type="dxa"/>
          </w:tcPr>
          <w:p w14:paraId="06E89CF1" w14:textId="77777777" w:rsidR="00507D9A" w:rsidRPr="00527EC1" w:rsidRDefault="00507D9A" w:rsidP="00507D9A">
            <w:pPr>
              <w:ind w:right="41"/>
              <w:rPr>
                <w:sz w:val="22"/>
                <w:szCs w:val="22"/>
              </w:rPr>
            </w:pPr>
            <w:r w:rsidRPr="00527EC1">
              <w:rPr>
                <w:sz w:val="22"/>
                <w:szCs w:val="22"/>
              </w:rPr>
              <w:t>Tsiviilvastutus-kindlustuse hüvitise minimaalne piirmäär</w:t>
            </w:r>
          </w:p>
        </w:tc>
        <w:tc>
          <w:tcPr>
            <w:tcW w:w="1271" w:type="dxa"/>
          </w:tcPr>
          <w:p w14:paraId="06E89CF2" w14:textId="77777777" w:rsidR="00507D9A" w:rsidRPr="00527EC1" w:rsidRDefault="00507D9A" w:rsidP="00507D9A">
            <w:pPr>
              <w:ind w:right="41"/>
              <w:rPr>
                <w:sz w:val="22"/>
                <w:szCs w:val="22"/>
              </w:rPr>
            </w:pPr>
            <w:r w:rsidRPr="00527EC1">
              <w:rPr>
                <w:sz w:val="22"/>
                <w:szCs w:val="22"/>
              </w:rPr>
              <w:t>6.1.6.2</w:t>
            </w:r>
          </w:p>
        </w:tc>
        <w:tc>
          <w:tcPr>
            <w:tcW w:w="5895" w:type="dxa"/>
          </w:tcPr>
          <w:p w14:paraId="06E89CF3" w14:textId="14E7B3FA" w:rsidR="00507D9A" w:rsidRPr="00527EC1" w:rsidRDefault="00A61954" w:rsidP="00507D9A">
            <w:pPr>
              <w:ind w:right="41"/>
              <w:rPr>
                <w:sz w:val="22"/>
                <w:szCs w:val="22"/>
              </w:rPr>
            </w:pPr>
            <w:r w:rsidRPr="00527EC1">
              <w:rPr>
                <w:sz w:val="22"/>
                <w:szCs w:val="22"/>
              </w:rPr>
              <w:t>50 000 (viiskümmend tuhat) eurot</w:t>
            </w:r>
          </w:p>
        </w:tc>
      </w:tr>
      <w:tr w:rsidR="00527EC1" w:rsidRPr="00527EC1" w14:paraId="06E89CF9" w14:textId="77777777" w:rsidTr="00287417">
        <w:tc>
          <w:tcPr>
            <w:tcW w:w="617" w:type="dxa"/>
          </w:tcPr>
          <w:p w14:paraId="06E89CF5" w14:textId="6C3766B4" w:rsidR="00507D9A" w:rsidRPr="00527EC1" w:rsidRDefault="00507D9A" w:rsidP="00507D9A">
            <w:pPr>
              <w:ind w:right="41"/>
              <w:jc w:val="center"/>
              <w:rPr>
                <w:sz w:val="22"/>
                <w:szCs w:val="22"/>
              </w:rPr>
            </w:pPr>
            <w:r w:rsidRPr="00527EC1">
              <w:rPr>
                <w:sz w:val="22"/>
                <w:szCs w:val="22"/>
              </w:rPr>
              <w:t>2</w:t>
            </w:r>
            <w:r w:rsidR="00A61954" w:rsidRPr="00527EC1">
              <w:rPr>
                <w:sz w:val="22"/>
                <w:szCs w:val="22"/>
              </w:rPr>
              <w:t>7</w:t>
            </w:r>
          </w:p>
        </w:tc>
        <w:tc>
          <w:tcPr>
            <w:tcW w:w="1964" w:type="dxa"/>
          </w:tcPr>
          <w:p w14:paraId="06E89CF6" w14:textId="77777777" w:rsidR="00507D9A" w:rsidRPr="00527EC1" w:rsidRDefault="00507D9A" w:rsidP="00507D9A">
            <w:pPr>
              <w:ind w:right="41"/>
              <w:rPr>
                <w:sz w:val="22"/>
                <w:szCs w:val="22"/>
              </w:rPr>
            </w:pPr>
            <w:r w:rsidRPr="00527EC1">
              <w:rPr>
                <w:sz w:val="22"/>
                <w:szCs w:val="22"/>
              </w:rPr>
              <w:t>Tsiviilvastutus-kindlustuse oma-vastutuse maksimaalne suurus</w:t>
            </w:r>
          </w:p>
        </w:tc>
        <w:tc>
          <w:tcPr>
            <w:tcW w:w="1271" w:type="dxa"/>
          </w:tcPr>
          <w:p w14:paraId="06E89CF7" w14:textId="77777777" w:rsidR="00507D9A" w:rsidRPr="00527EC1" w:rsidRDefault="00507D9A" w:rsidP="00507D9A">
            <w:pPr>
              <w:ind w:right="41"/>
              <w:rPr>
                <w:sz w:val="22"/>
                <w:szCs w:val="22"/>
              </w:rPr>
            </w:pPr>
            <w:r w:rsidRPr="00527EC1">
              <w:rPr>
                <w:sz w:val="22"/>
                <w:szCs w:val="22"/>
              </w:rPr>
              <w:t>6.1.6.2</w:t>
            </w:r>
          </w:p>
        </w:tc>
        <w:tc>
          <w:tcPr>
            <w:tcW w:w="5895" w:type="dxa"/>
          </w:tcPr>
          <w:p w14:paraId="06E89CF8" w14:textId="271BA1BC" w:rsidR="00507D9A" w:rsidRPr="00527EC1" w:rsidRDefault="00A61954" w:rsidP="00507D9A">
            <w:pPr>
              <w:ind w:right="41"/>
              <w:rPr>
                <w:sz w:val="22"/>
                <w:szCs w:val="22"/>
              </w:rPr>
            </w:pPr>
            <w:r w:rsidRPr="00527EC1">
              <w:rPr>
                <w:sz w:val="22"/>
                <w:szCs w:val="22"/>
              </w:rPr>
              <w:t>3 000 (kolm tuhat) eurot</w:t>
            </w:r>
          </w:p>
        </w:tc>
      </w:tr>
      <w:tr w:rsidR="00527EC1" w:rsidRPr="00527EC1" w14:paraId="06E89CFE" w14:textId="77777777" w:rsidTr="00287417">
        <w:tc>
          <w:tcPr>
            <w:tcW w:w="617" w:type="dxa"/>
          </w:tcPr>
          <w:p w14:paraId="06E89CFA" w14:textId="5D04FFA4" w:rsidR="00507D9A" w:rsidRPr="00527EC1" w:rsidRDefault="00507D9A" w:rsidP="00507D9A">
            <w:pPr>
              <w:ind w:right="41"/>
              <w:jc w:val="center"/>
              <w:rPr>
                <w:sz w:val="22"/>
                <w:szCs w:val="22"/>
              </w:rPr>
            </w:pPr>
            <w:r w:rsidRPr="00527EC1">
              <w:rPr>
                <w:sz w:val="22"/>
                <w:szCs w:val="22"/>
              </w:rPr>
              <w:t>2</w:t>
            </w:r>
            <w:r w:rsidR="00A61954" w:rsidRPr="00527EC1">
              <w:rPr>
                <w:sz w:val="22"/>
                <w:szCs w:val="22"/>
              </w:rPr>
              <w:t>8</w:t>
            </w:r>
          </w:p>
        </w:tc>
        <w:tc>
          <w:tcPr>
            <w:tcW w:w="1964" w:type="dxa"/>
          </w:tcPr>
          <w:p w14:paraId="06E89CFB" w14:textId="77777777" w:rsidR="00507D9A" w:rsidRPr="00527EC1" w:rsidRDefault="00507D9A" w:rsidP="00507D9A">
            <w:pPr>
              <w:ind w:right="41"/>
              <w:rPr>
                <w:sz w:val="22"/>
                <w:szCs w:val="22"/>
              </w:rPr>
            </w:pPr>
            <w:r w:rsidRPr="00527EC1">
              <w:rPr>
                <w:sz w:val="22"/>
                <w:szCs w:val="22"/>
              </w:rPr>
              <w:t>Garantiiaja tagatis</w:t>
            </w:r>
          </w:p>
        </w:tc>
        <w:tc>
          <w:tcPr>
            <w:tcW w:w="1271" w:type="dxa"/>
          </w:tcPr>
          <w:p w14:paraId="06E89CFC" w14:textId="77777777" w:rsidR="00507D9A" w:rsidRPr="00527EC1" w:rsidRDefault="00507D9A" w:rsidP="00507D9A">
            <w:pPr>
              <w:ind w:right="41"/>
              <w:rPr>
                <w:sz w:val="22"/>
                <w:szCs w:val="22"/>
              </w:rPr>
            </w:pPr>
            <w:r w:rsidRPr="00527EC1">
              <w:rPr>
                <w:sz w:val="22"/>
                <w:szCs w:val="22"/>
              </w:rPr>
              <w:t>6.2.1</w:t>
            </w:r>
          </w:p>
        </w:tc>
        <w:tc>
          <w:tcPr>
            <w:tcW w:w="5895" w:type="dxa"/>
          </w:tcPr>
          <w:p w14:paraId="06E89CFD" w14:textId="04AA1325" w:rsidR="00507D9A" w:rsidRPr="00527EC1" w:rsidRDefault="00A61954" w:rsidP="00507D9A">
            <w:pPr>
              <w:ind w:right="41"/>
              <w:rPr>
                <w:sz w:val="22"/>
                <w:szCs w:val="22"/>
              </w:rPr>
            </w:pPr>
            <w:r w:rsidRPr="00527EC1">
              <w:rPr>
                <w:sz w:val="22"/>
                <w:szCs w:val="22"/>
              </w:rPr>
              <w:t>Nõutav 5% käibemaksuga lepingu hinnast (kestvus 3 aastat)</w:t>
            </w:r>
          </w:p>
        </w:tc>
      </w:tr>
      <w:tr w:rsidR="00527EC1" w:rsidRPr="00527EC1" w14:paraId="06E89D03" w14:textId="77777777" w:rsidTr="00287417">
        <w:tc>
          <w:tcPr>
            <w:tcW w:w="617" w:type="dxa"/>
          </w:tcPr>
          <w:p w14:paraId="06E89CFF" w14:textId="00FB8012" w:rsidR="00507D9A" w:rsidRPr="00527EC1" w:rsidRDefault="00507D9A" w:rsidP="00507D9A">
            <w:pPr>
              <w:ind w:right="41"/>
              <w:jc w:val="center"/>
              <w:rPr>
                <w:sz w:val="22"/>
                <w:szCs w:val="22"/>
              </w:rPr>
            </w:pPr>
            <w:r w:rsidRPr="00527EC1">
              <w:rPr>
                <w:sz w:val="22"/>
                <w:szCs w:val="22"/>
              </w:rPr>
              <w:t>2</w:t>
            </w:r>
            <w:r w:rsidR="00A61954" w:rsidRPr="00527EC1">
              <w:rPr>
                <w:sz w:val="22"/>
                <w:szCs w:val="22"/>
              </w:rPr>
              <w:t>9</w:t>
            </w:r>
          </w:p>
        </w:tc>
        <w:tc>
          <w:tcPr>
            <w:tcW w:w="1964" w:type="dxa"/>
          </w:tcPr>
          <w:p w14:paraId="06E89D00" w14:textId="77777777" w:rsidR="00507D9A" w:rsidRPr="00527EC1" w:rsidRDefault="00507D9A" w:rsidP="00507D9A">
            <w:pPr>
              <w:ind w:right="41"/>
              <w:rPr>
                <w:sz w:val="22"/>
                <w:szCs w:val="22"/>
              </w:rPr>
            </w:pPr>
            <w:r w:rsidRPr="00527EC1">
              <w:rPr>
                <w:sz w:val="22"/>
                <w:szCs w:val="22"/>
              </w:rPr>
              <w:t>Täitmisaeg</w:t>
            </w:r>
          </w:p>
        </w:tc>
        <w:tc>
          <w:tcPr>
            <w:tcW w:w="1271" w:type="dxa"/>
          </w:tcPr>
          <w:p w14:paraId="06E89D01" w14:textId="77777777" w:rsidR="00507D9A" w:rsidRPr="00527EC1" w:rsidRDefault="00507D9A" w:rsidP="00507D9A">
            <w:pPr>
              <w:ind w:right="41"/>
              <w:rPr>
                <w:sz w:val="22"/>
                <w:szCs w:val="22"/>
              </w:rPr>
            </w:pPr>
            <w:r w:rsidRPr="00527EC1">
              <w:rPr>
                <w:sz w:val="22"/>
                <w:szCs w:val="22"/>
              </w:rPr>
              <w:t>7.1</w:t>
            </w:r>
          </w:p>
        </w:tc>
        <w:tc>
          <w:tcPr>
            <w:tcW w:w="5895" w:type="dxa"/>
          </w:tcPr>
          <w:p w14:paraId="4EC51424" w14:textId="77777777" w:rsidR="00A61954" w:rsidRPr="00527EC1" w:rsidRDefault="00A61954" w:rsidP="00015309">
            <w:pPr>
              <w:ind w:right="41"/>
              <w:rPr>
                <w:sz w:val="22"/>
                <w:szCs w:val="22"/>
              </w:rPr>
            </w:pPr>
            <w:r w:rsidRPr="00527EC1">
              <w:rPr>
                <w:sz w:val="22"/>
                <w:szCs w:val="22"/>
              </w:rPr>
              <w:t>Vastavalt lepingu eritingimuste punktile 3. Lepingu täitmise vahetähtajad ja valmidusastme lühikirjeldused.</w:t>
            </w:r>
          </w:p>
          <w:p w14:paraId="1A17E090" w14:textId="182B4364" w:rsidR="00015309" w:rsidRPr="00527EC1" w:rsidRDefault="00015309" w:rsidP="00015309">
            <w:pPr>
              <w:ind w:right="41"/>
              <w:rPr>
                <w:sz w:val="22"/>
                <w:szCs w:val="22"/>
              </w:rPr>
            </w:pPr>
            <w:r w:rsidRPr="00527EC1">
              <w:rPr>
                <w:sz w:val="22"/>
                <w:szCs w:val="22"/>
              </w:rPr>
              <w:t>Nõustumus antakse töövõtjale pärast RHS § 120 kohast ooteaega lepingu sõlmimise soovist teate saatmisega.</w:t>
            </w:r>
          </w:p>
          <w:p w14:paraId="06E89D02" w14:textId="1BC12498" w:rsidR="00507D9A" w:rsidRPr="00527EC1" w:rsidRDefault="00507D9A" w:rsidP="00507D9A">
            <w:pPr>
              <w:ind w:right="41"/>
              <w:rPr>
                <w:sz w:val="22"/>
                <w:szCs w:val="22"/>
              </w:rPr>
            </w:pPr>
          </w:p>
        </w:tc>
      </w:tr>
      <w:tr w:rsidR="00527EC1" w:rsidRPr="00527EC1" w14:paraId="06E89D11" w14:textId="77777777" w:rsidTr="00143EB9">
        <w:trPr>
          <w:trHeight w:val="921"/>
        </w:trPr>
        <w:tc>
          <w:tcPr>
            <w:tcW w:w="617" w:type="dxa"/>
          </w:tcPr>
          <w:p w14:paraId="06E89D0B" w14:textId="0ED6B3B4" w:rsidR="00507D9A" w:rsidRPr="00527EC1" w:rsidRDefault="00A61954" w:rsidP="00A61954">
            <w:pPr>
              <w:ind w:right="41"/>
              <w:rPr>
                <w:sz w:val="22"/>
                <w:szCs w:val="22"/>
              </w:rPr>
            </w:pPr>
            <w:r w:rsidRPr="00527EC1">
              <w:rPr>
                <w:sz w:val="22"/>
                <w:szCs w:val="22"/>
              </w:rPr>
              <w:t>30</w:t>
            </w:r>
          </w:p>
        </w:tc>
        <w:tc>
          <w:tcPr>
            <w:tcW w:w="1964" w:type="dxa"/>
          </w:tcPr>
          <w:p w14:paraId="06E89D0C" w14:textId="77777777" w:rsidR="00507D9A" w:rsidRPr="00527EC1" w:rsidRDefault="00507D9A" w:rsidP="00507D9A">
            <w:pPr>
              <w:ind w:right="41"/>
              <w:rPr>
                <w:sz w:val="22"/>
                <w:szCs w:val="22"/>
              </w:rPr>
            </w:pPr>
            <w:r w:rsidRPr="00527EC1">
              <w:rPr>
                <w:sz w:val="22"/>
                <w:szCs w:val="22"/>
              </w:rPr>
              <w:t>Vahetähtajad ja</w:t>
            </w:r>
          </w:p>
          <w:p w14:paraId="06E89D0D" w14:textId="77777777" w:rsidR="00507D9A" w:rsidRPr="00527EC1" w:rsidRDefault="00507D9A" w:rsidP="00507D9A">
            <w:pPr>
              <w:ind w:right="41"/>
              <w:rPr>
                <w:sz w:val="22"/>
                <w:szCs w:val="22"/>
              </w:rPr>
            </w:pPr>
            <w:r w:rsidRPr="00527EC1">
              <w:rPr>
                <w:sz w:val="22"/>
                <w:szCs w:val="22"/>
              </w:rPr>
              <w:t>valmidusastme lühikirjeldused</w:t>
            </w:r>
          </w:p>
          <w:p w14:paraId="06E89D0E" w14:textId="77777777" w:rsidR="00507D9A" w:rsidRPr="00527EC1" w:rsidRDefault="00507D9A" w:rsidP="00507D9A">
            <w:pPr>
              <w:ind w:right="41"/>
              <w:rPr>
                <w:sz w:val="22"/>
                <w:szCs w:val="22"/>
              </w:rPr>
            </w:pPr>
          </w:p>
        </w:tc>
        <w:tc>
          <w:tcPr>
            <w:tcW w:w="1271" w:type="dxa"/>
          </w:tcPr>
          <w:p w14:paraId="06E89D0F" w14:textId="77777777" w:rsidR="00507D9A" w:rsidRPr="00527EC1" w:rsidRDefault="00507D9A" w:rsidP="00507D9A">
            <w:pPr>
              <w:ind w:right="41"/>
              <w:rPr>
                <w:sz w:val="22"/>
                <w:szCs w:val="22"/>
              </w:rPr>
            </w:pPr>
            <w:r w:rsidRPr="00527EC1">
              <w:rPr>
                <w:sz w:val="22"/>
                <w:szCs w:val="22"/>
              </w:rPr>
              <w:t>7.1</w:t>
            </w:r>
          </w:p>
        </w:tc>
        <w:tc>
          <w:tcPr>
            <w:tcW w:w="5895" w:type="dxa"/>
          </w:tcPr>
          <w:p w14:paraId="06E89D10" w14:textId="77777777" w:rsidR="00507D9A" w:rsidRPr="00527EC1" w:rsidRDefault="00507D9A" w:rsidP="00507D9A">
            <w:pPr>
              <w:ind w:right="41"/>
              <w:rPr>
                <w:sz w:val="22"/>
                <w:szCs w:val="22"/>
              </w:rPr>
            </w:pPr>
            <w:r w:rsidRPr="00527EC1">
              <w:rPr>
                <w:sz w:val="22"/>
                <w:szCs w:val="22"/>
              </w:rPr>
              <w:t>Vastavalt eritingimuste punktile 3. Lepingu täitmise vahetähtajad ja valmidusastme lühikirjeldused</w:t>
            </w:r>
          </w:p>
        </w:tc>
      </w:tr>
      <w:tr w:rsidR="00527EC1" w:rsidRPr="00527EC1" w14:paraId="06E89D18" w14:textId="77777777" w:rsidTr="00287417">
        <w:tc>
          <w:tcPr>
            <w:tcW w:w="617" w:type="dxa"/>
          </w:tcPr>
          <w:p w14:paraId="06E89D12" w14:textId="679DC7BF" w:rsidR="00507D9A" w:rsidRPr="00527EC1" w:rsidRDefault="00A61954" w:rsidP="00507D9A">
            <w:pPr>
              <w:ind w:right="41"/>
              <w:jc w:val="center"/>
              <w:rPr>
                <w:sz w:val="22"/>
                <w:szCs w:val="22"/>
              </w:rPr>
            </w:pPr>
            <w:r w:rsidRPr="00527EC1">
              <w:rPr>
                <w:sz w:val="22"/>
                <w:szCs w:val="22"/>
              </w:rPr>
              <w:t>31</w:t>
            </w:r>
          </w:p>
        </w:tc>
        <w:tc>
          <w:tcPr>
            <w:tcW w:w="1964" w:type="dxa"/>
          </w:tcPr>
          <w:p w14:paraId="06E89D13" w14:textId="77777777" w:rsidR="00507D9A" w:rsidRPr="00527EC1" w:rsidRDefault="00507D9A" w:rsidP="00507D9A">
            <w:pPr>
              <w:ind w:right="41"/>
              <w:rPr>
                <w:sz w:val="22"/>
                <w:szCs w:val="22"/>
              </w:rPr>
            </w:pPr>
            <w:r w:rsidRPr="00527EC1">
              <w:rPr>
                <w:sz w:val="22"/>
                <w:szCs w:val="22"/>
              </w:rPr>
              <w:t xml:space="preserve">Lepingu hind (tööde üldmaksumus ja reserv selle olemasolu korral), ilma käibemaksuta </w:t>
            </w:r>
          </w:p>
        </w:tc>
        <w:tc>
          <w:tcPr>
            <w:tcW w:w="1271" w:type="dxa"/>
          </w:tcPr>
          <w:p w14:paraId="06E89D14" w14:textId="77777777" w:rsidR="00507D9A" w:rsidRPr="00527EC1" w:rsidRDefault="00507D9A" w:rsidP="00507D9A">
            <w:pPr>
              <w:ind w:right="41"/>
              <w:rPr>
                <w:sz w:val="22"/>
                <w:szCs w:val="22"/>
              </w:rPr>
            </w:pPr>
            <w:r w:rsidRPr="00527EC1">
              <w:rPr>
                <w:sz w:val="22"/>
                <w:szCs w:val="22"/>
              </w:rPr>
              <w:t>11.1.1 ja selle alapunktid</w:t>
            </w:r>
          </w:p>
        </w:tc>
        <w:tc>
          <w:tcPr>
            <w:tcW w:w="5895" w:type="dxa"/>
          </w:tcPr>
          <w:p w14:paraId="06E89D17" w14:textId="6A3A8D32" w:rsidR="00507D9A" w:rsidRPr="00527EC1" w:rsidRDefault="00507D9A" w:rsidP="00286228">
            <w:pPr>
              <w:ind w:right="41"/>
              <w:rPr>
                <w:sz w:val="22"/>
                <w:szCs w:val="22"/>
              </w:rPr>
            </w:pPr>
            <w:r w:rsidRPr="004565B7">
              <w:rPr>
                <w:b/>
                <w:bCs/>
                <w:sz w:val="22"/>
                <w:szCs w:val="22"/>
              </w:rPr>
              <w:t>Lepingu hind:</w:t>
            </w:r>
            <w:r w:rsidR="004565B7" w:rsidRPr="004565B7">
              <w:rPr>
                <w:b/>
                <w:bCs/>
                <w:sz w:val="22"/>
                <w:szCs w:val="22"/>
              </w:rPr>
              <w:t xml:space="preserve"> 401 533,50 </w:t>
            </w:r>
            <w:r w:rsidRPr="004565B7">
              <w:rPr>
                <w:b/>
                <w:bCs/>
                <w:sz w:val="22"/>
                <w:szCs w:val="22"/>
              </w:rPr>
              <w:t>eurot</w:t>
            </w:r>
            <w:r w:rsidR="004565B7" w:rsidRPr="004565B7">
              <w:rPr>
                <w:b/>
                <w:bCs/>
                <w:sz w:val="22"/>
                <w:szCs w:val="22"/>
              </w:rPr>
              <w:t xml:space="preserve"> (ilma km-ta)</w:t>
            </w:r>
            <w:r w:rsidR="004565B7">
              <w:rPr>
                <w:sz w:val="22"/>
                <w:szCs w:val="22"/>
              </w:rPr>
              <w:t xml:space="preserve">; käibemaks 80 306,70 eurot; summa käibemaksuga </w:t>
            </w:r>
            <w:r w:rsidR="004565B7" w:rsidRPr="004565B7">
              <w:rPr>
                <w:sz w:val="22"/>
                <w:szCs w:val="22"/>
              </w:rPr>
              <w:t>481 840,20</w:t>
            </w:r>
            <w:r w:rsidR="004565B7">
              <w:rPr>
                <w:sz w:val="22"/>
                <w:szCs w:val="22"/>
              </w:rPr>
              <w:t xml:space="preserve"> eurot.</w:t>
            </w:r>
          </w:p>
        </w:tc>
      </w:tr>
      <w:tr w:rsidR="00527EC1" w:rsidRPr="00527EC1" w14:paraId="06E89D1D" w14:textId="77777777" w:rsidTr="00287417">
        <w:tc>
          <w:tcPr>
            <w:tcW w:w="617" w:type="dxa"/>
          </w:tcPr>
          <w:p w14:paraId="06E89D19" w14:textId="7549C44D" w:rsidR="00507D9A" w:rsidRPr="00527EC1" w:rsidRDefault="00507D9A" w:rsidP="00507D9A">
            <w:pPr>
              <w:ind w:right="41"/>
              <w:jc w:val="center"/>
              <w:rPr>
                <w:sz w:val="22"/>
                <w:szCs w:val="22"/>
              </w:rPr>
            </w:pPr>
            <w:r w:rsidRPr="00527EC1">
              <w:rPr>
                <w:sz w:val="22"/>
                <w:szCs w:val="22"/>
              </w:rPr>
              <w:lastRenderedPageBreak/>
              <w:t>3</w:t>
            </w:r>
            <w:r w:rsidR="00A61954" w:rsidRPr="00527EC1">
              <w:rPr>
                <w:sz w:val="22"/>
                <w:szCs w:val="22"/>
              </w:rPr>
              <w:t>2</w:t>
            </w:r>
          </w:p>
        </w:tc>
        <w:tc>
          <w:tcPr>
            <w:tcW w:w="1964" w:type="dxa"/>
          </w:tcPr>
          <w:p w14:paraId="06E89D1A" w14:textId="77777777" w:rsidR="00507D9A" w:rsidRPr="00527EC1" w:rsidRDefault="00507D9A" w:rsidP="00507D9A">
            <w:pPr>
              <w:ind w:right="41"/>
              <w:rPr>
                <w:sz w:val="22"/>
                <w:szCs w:val="22"/>
              </w:rPr>
            </w:pPr>
            <w:r w:rsidRPr="00527EC1">
              <w:rPr>
                <w:sz w:val="22"/>
                <w:szCs w:val="22"/>
              </w:rPr>
              <w:t>Maksetähtajad</w:t>
            </w:r>
          </w:p>
        </w:tc>
        <w:tc>
          <w:tcPr>
            <w:tcW w:w="1271" w:type="dxa"/>
          </w:tcPr>
          <w:p w14:paraId="06E89D1B" w14:textId="77777777" w:rsidR="00507D9A" w:rsidRPr="00527EC1" w:rsidRDefault="00507D9A" w:rsidP="00507D9A">
            <w:pPr>
              <w:ind w:right="41"/>
              <w:rPr>
                <w:sz w:val="22"/>
                <w:szCs w:val="22"/>
              </w:rPr>
            </w:pPr>
            <w:r w:rsidRPr="00527EC1">
              <w:rPr>
                <w:sz w:val="22"/>
                <w:szCs w:val="22"/>
              </w:rPr>
              <w:t>11.2.3</w:t>
            </w:r>
          </w:p>
        </w:tc>
        <w:tc>
          <w:tcPr>
            <w:tcW w:w="5895" w:type="dxa"/>
          </w:tcPr>
          <w:p w14:paraId="06E89D1C" w14:textId="0338AA8E" w:rsidR="00507D9A" w:rsidRPr="00527EC1" w:rsidRDefault="00192BD4" w:rsidP="00507D9A">
            <w:pPr>
              <w:ind w:right="41"/>
              <w:rPr>
                <w:sz w:val="22"/>
                <w:szCs w:val="22"/>
              </w:rPr>
            </w:pPr>
            <w:r w:rsidRPr="00527EC1">
              <w:rPr>
                <w:sz w:val="22"/>
                <w:szCs w:val="22"/>
              </w:rPr>
              <w:t>14</w:t>
            </w:r>
            <w:r w:rsidR="00507D9A" w:rsidRPr="00527EC1">
              <w:rPr>
                <w:sz w:val="22"/>
                <w:szCs w:val="22"/>
              </w:rPr>
              <w:t xml:space="preserve"> (</w:t>
            </w:r>
            <w:r w:rsidRPr="00527EC1">
              <w:rPr>
                <w:sz w:val="22"/>
                <w:szCs w:val="22"/>
              </w:rPr>
              <w:t>neljateistkümne</w:t>
            </w:r>
            <w:r w:rsidR="00507D9A" w:rsidRPr="00527EC1">
              <w:rPr>
                <w:sz w:val="22"/>
                <w:szCs w:val="22"/>
              </w:rPr>
              <w:t xml:space="preserve">) kalendripäeva jooksul pärast </w:t>
            </w:r>
            <w:r w:rsidRPr="00527EC1">
              <w:rPr>
                <w:sz w:val="22"/>
                <w:szCs w:val="22"/>
              </w:rPr>
              <w:t xml:space="preserve">akti allkirjastamist ja </w:t>
            </w:r>
            <w:r w:rsidR="00507D9A" w:rsidRPr="00527EC1">
              <w:rPr>
                <w:sz w:val="22"/>
                <w:szCs w:val="22"/>
              </w:rPr>
              <w:t>arve saamist</w:t>
            </w:r>
          </w:p>
        </w:tc>
      </w:tr>
      <w:tr w:rsidR="00527EC1" w:rsidRPr="00527EC1" w14:paraId="06E89D25" w14:textId="77777777" w:rsidTr="00287417">
        <w:tc>
          <w:tcPr>
            <w:tcW w:w="617" w:type="dxa"/>
          </w:tcPr>
          <w:p w14:paraId="06E89D1E" w14:textId="60A28FE3" w:rsidR="00507D9A" w:rsidRPr="00527EC1" w:rsidRDefault="00507D9A" w:rsidP="00507D9A">
            <w:pPr>
              <w:ind w:right="41"/>
              <w:jc w:val="center"/>
              <w:rPr>
                <w:sz w:val="22"/>
                <w:szCs w:val="22"/>
              </w:rPr>
            </w:pPr>
            <w:r w:rsidRPr="00527EC1">
              <w:rPr>
                <w:sz w:val="22"/>
                <w:szCs w:val="22"/>
              </w:rPr>
              <w:t>3</w:t>
            </w:r>
            <w:r w:rsidR="00A61954" w:rsidRPr="00527EC1">
              <w:rPr>
                <w:sz w:val="22"/>
                <w:szCs w:val="22"/>
              </w:rPr>
              <w:t>3</w:t>
            </w:r>
          </w:p>
        </w:tc>
        <w:tc>
          <w:tcPr>
            <w:tcW w:w="1964" w:type="dxa"/>
          </w:tcPr>
          <w:p w14:paraId="06E89D1F" w14:textId="77777777" w:rsidR="00507D9A" w:rsidRPr="00527EC1" w:rsidRDefault="00507D9A" w:rsidP="00507D9A">
            <w:pPr>
              <w:ind w:right="41"/>
              <w:rPr>
                <w:sz w:val="22"/>
                <w:szCs w:val="22"/>
              </w:rPr>
            </w:pPr>
            <w:r w:rsidRPr="00527EC1">
              <w:rPr>
                <w:sz w:val="22"/>
                <w:szCs w:val="22"/>
              </w:rPr>
              <w:t>Tellija spetsialistide tunnihinnad (ilma käibemaksuta)</w:t>
            </w:r>
          </w:p>
        </w:tc>
        <w:tc>
          <w:tcPr>
            <w:tcW w:w="1271" w:type="dxa"/>
          </w:tcPr>
          <w:p w14:paraId="06E89D20" w14:textId="77777777" w:rsidR="00507D9A" w:rsidRPr="00527EC1" w:rsidRDefault="00507D9A" w:rsidP="00507D9A">
            <w:pPr>
              <w:ind w:right="41"/>
              <w:rPr>
                <w:sz w:val="22"/>
                <w:szCs w:val="22"/>
              </w:rPr>
            </w:pPr>
            <w:r w:rsidRPr="00527EC1">
              <w:rPr>
                <w:sz w:val="22"/>
                <w:szCs w:val="22"/>
              </w:rPr>
              <w:t>12.1.6</w:t>
            </w:r>
          </w:p>
        </w:tc>
        <w:tc>
          <w:tcPr>
            <w:tcW w:w="5895" w:type="dxa"/>
          </w:tcPr>
          <w:p w14:paraId="06E89D21" w14:textId="77777777" w:rsidR="00507D9A" w:rsidRPr="00527EC1" w:rsidRDefault="00507D9A" w:rsidP="00507D9A">
            <w:pPr>
              <w:ind w:right="41"/>
              <w:rPr>
                <w:sz w:val="22"/>
                <w:szCs w:val="22"/>
              </w:rPr>
            </w:pPr>
            <w:r w:rsidRPr="00527EC1">
              <w:rPr>
                <w:sz w:val="22"/>
                <w:szCs w:val="22"/>
              </w:rPr>
              <w:t>Normaalsel tööajal:</w:t>
            </w:r>
          </w:p>
          <w:p w14:paraId="06E89D22" w14:textId="362A35B5" w:rsidR="00507D9A" w:rsidRPr="00527EC1" w:rsidRDefault="00507D9A" w:rsidP="00507D9A">
            <w:pPr>
              <w:ind w:right="41"/>
              <w:rPr>
                <w:sz w:val="22"/>
                <w:szCs w:val="22"/>
              </w:rPr>
            </w:pPr>
            <w:r w:rsidRPr="00527EC1">
              <w:rPr>
                <w:sz w:val="22"/>
                <w:szCs w:val="22"/>
              </w:rPr>
              <w:t xml:space="preserve">omanikujärelevalve: </w:t>
            </w:r>
            <w:r w:rsidR="00A46FDE" w:rsidRPr="00527EC1">
              <w:rPr>
                <w:sz w:val="22"/>
                <w:szCs w:val="22"/>
              </w:rPr>
              <w:t>40</w:t>
            </w:r>
            <w:r w:rsidRPr="00527EC1">
              <w:rPr>
                <w:sz w:val="22"/>
                <w:szCs w:val="22"/>
              </w:rPr>
              <w:t xml:space="preserve"> (</w:t>
            </w:r>
            <w:r w:rsidR="00A46FDE" w:rsidRPr="00527EC1">
              <w:rPr>
                <w:sz w:val="22"/>
                <w:szCs w:val="22"/>
              </w:rPr>
              <w:t>neli</w:t>
            </w:r>
            <w:r w:rsidRPr="00527EC1">
              <w:rPr>
                <w:sz w:val="22"/>
                <w:szCs w:val="22"/>
              </w:rPr>
              <w:t>kümmend) eurot/tund</w:t>
            </w:r>
          </w:p>
          <w:p w14:paraId="06E89D23" w14:textId="402D6B43" w:rsidR="00507D9A" w:rsidRPr="00527EC1" w:rsidRDefault="00507D9A" w:rsidP="00507D9A">
            <w:pPr>
              <w:ind w:right="41"/>
              <w:rPr>
                <w:sz w:val="22"/>
                <w:szCs w:val="22"/>
              </w:rPr>
            </w:pPr>
            <w:r w:rsidRPr="00527EC1">
              <w:rPr>
                <w:sz w:val="22"/>
                <w:szCs w:val="22"/>
              </w:rPr>
              <w:t xml:space="preserve">Tellija spetsialistid: </w:t>
            </w:r>
            <w:r w:rsidR="00A46FDE" w:rsidRPr="00527EC1">
              <w:rPr>
                <w:sz w:val="22"/>
                <w:szCs w:val="22"/>
              </w:rPr>
              <w:t>40</w:t>
            </w:r>
            <w:r w:rsidRPr="00527EC1">
              <w:rPr>
                <w:sz w:val="22"/>
                <w:szCs w:val="22"/>
              </w:rPr>
              <w:t xml:space="preserve"> (</w:t>
            </w:r>
            <w:r w:rsidR="00A46FDE" w:rsidRPr="00527EC1">
              <w:rPr>
                <w:sz w:val="22"/>
                <w:szCs w:val="22"/>
              </w:rPr>
              <w:t>neli</w:t>
            </w:r>
            <w:r w:rsidR="00A3075E" w:rsidRPr="00527EC1">
              <w:rPr>
                <w:sz w:val="22"/>
                <w:szCs w:val="22"/>
              </w:rPr>
              <w:t>kümmend</w:t>
            </w:r>
            <w:r w:rsidRPr="00527EC1">
              <w:rPr>
                <w:sz w:val="22"/>
                <w:szCs w:val="22"/>
              </w:rPr>
              <w:t>) eurot/tund</w:t>
            </w:r>
          </w:p>
          <w:p w14:paraId="06E89D24" w14:textId="77777777" w:rsidR="00507D9A" w:rsidRPr="00527EC1" w:rsidRDefault="00507D9A" w:rsidP="00507D9A">
            <w:pPr>
              <w:spacing w:before="120"/>
              <w:ind w:right="41"/>
              <w:rPr>
                <w:sz w:val="22"/>
                <w:szCs w:val="22"/>
              </w:rPr>
            </w:pPr>
            <w:r w:rsidRPr="00527EC1">
              <w:rPr>
                <w:sz w:val="22"/>
                <w:szCs w:val="22"/>
              </w:rPr>
              <w:t>Väljaspool normaalset tööaega: normaalse tööaja tunnihind korrutatuna koefitsiendiga 1,5</w:t>
            </w:r>
          </w:p>
        </w:tc>
      </w:tr>
      <w:tr w:rsidR="00527EC1" w:rsidRPr="00527EC1" w14:paraId="06E89D2A" w14:textId="77777777" w:rsidTr="00287417">
        <w:tc>
          <w:tcPr>
            <w:tcW w:w="617" w:type="dxa"/>
          </w:tcPr>
          <w:p w14:paraId="06E89D26" w14:textId="045C8E1B" w:rsidR="00507D9A" w:rsidRPr="00527EC1" w:rsidRDefault="00507D9A" w:rsidP="00507D9A">
            <w:pPr>
              <w:ind w:right="41"/>
              <w:jc w:val="center"/>
              <w:rPr>
                <w:sz w:val="22"/>
                <w:szCs w:val="22"/>
              </w:rPr>
            </w:pPr>
            <w:r w:rsidRPr="00527EC1">
              <w:rPr>
                <w:sz w:val="22"/>
                <w:szCs w:val="22"/>
              </w:rPr>
              <w:t>3</w:t>
            </w:r>
            <w:r w:rsidR="00A61954" w:rsidRPr="00527EC1">
              <w:rPr>
                <w:sz w:val="22"/>
                <w:szCs w:val="22"/>
              </w:rPr>
              <w:t>4</w:t>
            </w:r>
          </w:p>
        </w:tc>
        <w:tc>
          <w:tcPr>
            <w:tcW w:w="1964" w:type="dxa"/>
          </w:tcPr>
          <w:p w14:paraId="06E89D27" w14:textId="77777777" w:rsidR="00507D9A" w:rsidRPr="00527EC1" w:rsidRDefault="00507D9A" w:rsidP="00507D9A">
            <w:pPr>
              <w:ind w:right="41"/>
              <w:rPr>
                <w:sz w:val="22"/>
                <w:szCs w:val="22"/>
              </w:rPr>
            </w:pPr>
            <w:r w:rsidRPr="00527EC1">
              <w:rPr>
                <w:sz w:val="22"/>
                <w:szCs w:val="22"/>
              </w:rPr>
              <w:t>Normaalne tööaeg</w:t>
            </w:r>
          </w:p>
        </w:tc>
        <w:tc>
          <w:tcPr>
            <w:tcW w:w="1271" w:type="dxa"/>
          </w:tcPr>
          <w:p w14:paraId="06E89D28" w14:textId="77777777" w:rsidR="00507D9A" w:rsidRPr="00527EC1" w:rsidRDefault="00507D9A" w:rsidP="00507D9A">
            <w:pPr>
              <w:ind w:right="41"/>
              <w:rPr>
                <w:sz w:val="22"/>
                <w:szCs w:val="22"/>
              </w:rPr>
            </w:pPr>
            <w:r w:rsidRPr="00527EC1">
              <w:rPr>
                <w:sz w:val="22"/>
                <w:szCs w:val="22"/>
              </w:rPr>
              <w:t>12.1.6</w:t>
            </w:r>
          </w:p>
        </w:tc>
        <w:tc>
          <w:tcPr>
            <w:tcW w:w="5895" w:type="dxa"/>
          </w:tcPr>
          <w:p w14:paraId="06E89D29" w14:textId="77777777" w:rsidR="00507D9A" w:rsidRPr="00527EC1" w:rsidRDefault="00507D9A" w:rsidP="00507D9A">
            <w:pPr>
              <w:ind w:right="41"/>
              <w:rPr>
                <w:sz w:val="22"/>
                <w:szCs w:val="22"/>
              </w:rPr>
            </w:pPr>
            <w:r w:rsidRPr="00527EC1">
              <w:rPr>
                <w:sz w:val="22"/>
                <w:szCs w:val="22"/>
              </w:rPr>
              <w:t>Vastavalt üldtingimustele</w:t>
            </w:r>
          </w:p>
        </w:tc>
      </w:tr>
      <w:tr w:rsidR="00527EC1" w:rsidRPr="00527EC1" w14:paraId="06E89D2F" w14:textId="77777777" w:rsidTr="00287417">
        <w:tc>
          <w:tcPr>
            <w:tcW w:w="617" w:type="dxa"/>
          </w:tcPr>
          <w:p w14:paraId="06E89D2B" w14:textId="2164738C" w:rsidR="00507D9A" w:rsidRPr="00527EC1" w:rsidRDefault="00507D9A" w:rsidP="00507D9A">
            <w:pPr>
              <w:ind w:right="41"/>
              <w:jc w:val="center"/>
              <w:rPr>
                <w:sz w:val="22"/>
                <w:szCs w:val="22"/>
              </w:rPr>
            </w:pPr>
            <w:r w:rsidRPr="00527EC1">
              <w:rPr>
                <w:sz w:val="22"/>
                <w:szCs w:val="22"/>
              </w:rPr>
              <w:t>3</w:t>
            </w:r>
            <w:r w:rsidR="00A61954" w:rsidRPr="00527EC1">
              <w:rPr>
                <w:sz w:val="22"/>
                <w:szCs w:val="22"/>
              </w:rPr>
              <w:t>5</w:t>
            </w:r>
          </w:p>
        </w:tc>
        <w:tc>
          <w:tcPr>
            <w:tcW w:w="1964" w:type="dxa"/>
          </w:tcPr>
          <w:p w14:paraId="06E89D2C" w14:textId="77777777" w:rsidR="00507D9A" w:rsidRPr="00527EC1" w:rsidRDefault="00507D9A" w:rsidP="00507D9A">
            <w:pPr>
              <w:ind w:right="41"/>
              <w:rPr>
                <w:sz w:val="22"/>
                <w:szCs w:val="22"/>
              </w:rPr>
            </w:pPr>
            <w:r w:rsidRPr="00527EC1">
              <w:rPr>
                <w:sz w:val="22"/>
                <w:szCs w:val="22"/>
              </w:rPr>
              <w:t xml:space="preserve">Viivisemäär päevas (kalendripäev) </w:t>
            </w:r>
          </w:p>
        </w:tc>
        <w:tc>
          <w:tcPr>
            <w:tcW w:w="1271" w:type="dxa"/>
          </w:tcPr>
          <w:p w14:paraId="06E89D2D" w14:textId="77777777" w:rsidR="00507D9A" w:rsidRPr="00527EC1" w:rsidRDefault="00507D9A" w:rsidP="00507D9A">
            <w:pPr>
              <w:ind w:right="41"/>
              <w:rPr>
                <w:sz w:val="22"/>
                <w:szCs w:val="22"/>
              </w:rPr>
            </w:pPr>
            <w:r w:rsidRPr="00527EC1">
              <w:rPr>
                <w:sz w:val="22"/>
                <w:szCs w:val="22"/>
              </w:rPr>
              <w:t>12.2.1</w:t>
            </w:r>
          </w:p>
        </w:tc>
        <w:tc>
          <w:tcPr>
            <w:tcW w:w="5895" w:type="dxa"/>
          </w:tcPr>
          <w:p w14:paraId="06E89D2E" w14:textId="04E4ADDE" w:rsidR="00507D9A" w:rsidRPr="00527EC1" w:rsidRDefault="00507D9A" w:rsidP="00507D9A">
            <w:pPr>
              <w:ind w:right="41"/>
              <w:rPr>
                <w:sz w:val="22"/>
                <w:szCs w:val="22"/>
              </w:rPr>
            </w:pPr>
            <w:r w:rsidRPr="00527EC1">
              <w:rPr>
                <w:sz w:val="22"/>
                <w:szCs w:val="22"/>
              </w:rPr>
              <w:t>0,05 (null koma null viis) protsenti tasumata summalt päevas</w:t>
            </w:r>
          </w:p>
        </w:tc>
      </w:tr>
      <w:tr w:rsidR="00527EC1" w:rsidRPr="00527EC1" w14:paraId="06E89D35" w14:textId="77777777" w:rsidTr="00143EB9">
        <w:trPr>
          <w:trHeight w:val="557"/>
        </w:trPr>
        <w:tc>
          <w:tcPr>
            <w:tcW w:w="617" w:type="dxa"/>
          </w:tcPr>
          <w:p w14:paraId="06E89D30" w14:textId="23E3B66F" w:rsidR="00507D9A" w:rsidRPr="00527EC1" w:rsidRDefault="00507D9A" w:rsidP="00507D9A">
            <w:pPr>
              <w:ind w:right="41"/>
              <w:jc w:val="center"/>
              <w:rPr>
                <w:sz w:val="22"/>
                <w:szCs w:val="22"/>
              </w:rPr>
            </w:pPr>
            <w:r w:rsidRPr="00527EC1">
              <w:rPr>
                <w:sz w:val="22"/>
                <w:szCs w:val="22"/>
              </w:rPr>
              <w:t>3</w:t>
            </w:r>
            <w:r w:rsidR="00A61954" w:rsidRPr="00527EC1">
              <w:rPr>
                <w:sz w:val="22"/>
                <w:szCs w:val="22"/>
              </w:rPr>
              <w:t>6</w:t>
            </w:r>
          </w:p>
        </w:tc>
        <w:tc>
          <w:tcPr>
            <w:tcW w:w="1964" w:type="dxa"/>
          </w:tcPr>
          <w:p w14:paraId="06E89D31" w14:textId="77777777" w:rsidR="00507D9A" w:rsidRPr="00527EC1" w:rsidRDefault="00507D9A" w:rsidP="00507D9A">
            <w:pPr>
              <w:ind w:right="41"/>
              <w:rPr>
                <w:sz w:val="22"/>
                <w:szCs w:val="22"/>
              </w:rPr>
            </w:pPr>
            <w:r w:rsidRPr="00527EC1">
              <w:rPr>
                <w:sz w:val="22"/>
                <w:szCs w:val="22"/>
              </w:rPr>
              <w:t>Leppetrahv</w:t>
            </w:r>
          </w:p>
          <w:p w14:paraId="06E89D32" w14:textId="77777777" w:rsidR="00507D9A" w:rsidRPr="00527EC1" w:rsidRDefault="00507D9A" w:rsidP="00507D9A">
            <w:pPr>
              <w:ind w:right="41"/>
              <w:rPr>
                <w:sz w:val="22"/>
                <w:szCs w:val="22"/>
              </w:rPr>
            </w:pPr>
          </w:p>
        </w:tc>
        <w:tc>
          <w:tcPr>
            <w:tcW w:w="1271" w:type="dxa"/>
          </w:tcPr>
          <w:p w14:paraId="06E89D33" w14:textId="77777777" w:rsidR="00507D9A" w:rsidRPr="00527EC1" w:rsidRDefault="00507D9A" w:rsidP="00507D9A">
            <w:pPr>
              <w:ind w:right="41"/>
              <w:rPr>
                <w:sz w:val="22"/>
                <w:szCs w:val="22"/>
              </w:rPr>
            </w:pPr>
            <w:r w:rsidRPr="00527EC1">
              <w:rPr>
                <w:sz w:val="22"/>
                <w:szCs w:val="22"/>
              </w:rPr>
              <w:t>12.2.2</w:t>
            </w:r>
          </w:p>
        </w:tc>
        <w:tc>
          <w:tcPr>
            <w:tcW w:w="5895" w:type="dxa"/>
          </w:tcPr>
          <w:p w14:paraId="06E89D34" w14:textId="77777777" w:rsidR="00507D9A" w:rsidRPr="00527EC1" w:rsidRDefault="00507D9A" w:rsidP="00507D9A">
            <w:pPr>
              <w:ind w:right="41"/>
              <w:rPr>
                <w:sz w:val="22"/>
                <w:szCs w:val="22"/>
              </w:rPr>
            </w:pPr>
            <w:r w:rsidRPr="00527EC1">
              <w:rPr>
                <w:sz w:val="22"/>
                <w:szCs w:val="22"/>
              </w:rPr>
              <w:t>Vastavalt eritingimuste punktile 4. Leppetrahvid tähtaegade ületamise jm lepingurikkumiste korral</w:t>
            </w:r>
          </w:p>
        </w:tc>
      </w:tr>
      <w:tr w:rsidR="00527EC1" w:rsidRPr="00527EC1" w14:paraId="06E89D3A" w14:textId="77777777" w:rsidTr="00287417">
        <w:tc>
          <w:tcPr>
            <w:tcW w:w="617" w:type="dxa"/>
          </w:tcPr>
          <w:p w14:paraId="06E89D36" w14:textId="67007577" w:rsidR="00507D9A" w:rsidRPr="00527EC1" w:rsidRDefault="00507D9A" w:rsidP="00507D9A">
            <w:pPr>
              <w:ind w:right="41"/>
              <w:jc w:val="center"/>
              <w:rPr>
                <w:sz w:val="22"/>
                <w:szCs w:val="22"/>
              </w:rPr>
            </w:pPr>
            <w:r w:rsidRPr="00527EC1">
              <w:rPr>
                <w:sz w:val="22"/>
                <w:szCs w:val="22"/>
              </w:rPr>
              <w:t>3</w:t>
            </w:r>
            <w:r w:rsidR="00A61954" w:rsidRPr="00527EC1">
              <w:rPr>
                <w:sz w:val="22"/>
                <w:szCs w:val="22"/>
              </w:rPr>
              <w:t>7</w:t>
            </w:r>
          </w:p>
        </w:tc>
        <w:tc>
          <w:tcPr>
            <w:tcW w:w="1964" w:type="dxa"/>
          </w:tcPr>
          <w:p w14:paraId="06E89D37" w14:textId="77777777" w:rsidR="00507D9A" w:rsidRPr="00527EC1" w:rsidRDefault="00507D9A" w:rsidP="00507D9A">
            <w:pPr>
              <w:ind w:right="41"/>
              <w:rPr>
                <w:sz w:val="22"/>
                <w:szCs w:val="22"/>
              </w:rPr>
            </w:pPr>
            <w:r w:rsidRPr="00527EC1">
              <w:rPr>
                <w:sz w:val="22"/>
                <w:szCs w:val="22"/>
              </w:rPr>
              <w:t>Leppetrahvi maksimummäär tööde teostamise tähtaegade ületamise korral (lepingu hinnast, ilma käibemaksuta)</w:t>
            </w:r>
          </w:p>
        </w:tc>
        <w:tc>
          <w:tcPr>
            <w:tcW w:w="1271" w:type="dxa"/>
          </w:tcPr>
          <w:p w14:paraId="06E89D38" w14:textId="77777777" w:rsidR="00507D9A" w:rsidRPr="00527EC1" w:rsidRDefault="00507D9A" w:rsidP="00507D9A">
            <w:pPr>
              <w:ind w:right="41"/>
              <w:rPr>
                <w:sz w:val="22"/>
                <w:szCs w:val="22"/>
              </w:rPr>
            </w:pPr>
            <w:r w:rsidRPr="00527EC1">
              <w:rPr>
                <w:sz w:val="22"/>
                <w:szCs w:val="22"/>
              </w:rPr>
              <w:t>12.2.3</w:t>
            </w:r>
          </w:p>
        </w:tc>
        <w:tc>
          <w:tcPr>
            <w:tcW w:w="5895" w:type="dxa"/>
          </w:tcPr>
          <w:p w14:paraId="06E89D39" w14:textId="423878BD" w:rsidR="00507D9A" w:rsidRPr="00527EC1" w:rsidRDefault="00A61954" w:rsidP="00507D9A">
            <w:pPr>
              <w:ind w:right="41"/>
              <w:rPr>
                <w:sz w:val="22"/>
                <w:szCs w:val="22"/>
              </w:rPr>
            </w:pPr>
            <w:r w:rsidRPr="00527EC1">
              <w:rPr>
                <w:sz w:val="22"/>
                <w:szCs w:val="22"/>
              </w:rPr>
              <w:t>30 protsenti lepingu hinnast koos käibemaksuta</w:t>
            </w:r>
            <w:r w:rsidR="00507D9A" w:rsidRPr="00527EC1">
              <w:rPr>
                <w:sz w:val="22"/>
                <w:szCs w:val="22"/>
              </w:rPr>
              <w:t xml:space="preserve"> </w:t>
            </w:r>
          </w:p>
        </w:tc>
      </w:tr>
      <w:tr w:rsidR="00527EC1" w:rsidRPr="00527EC1" w14:paraId="7A838C6F" w14:textId="77777777" w:rsidTr="00287417">
        <w:tc>
          <w:tcPr>
            <w:tcW w:w="617" w:type="dxa"/>
          </w:tcPr>
          <w:p w14:paraId="023A87BC" w14:textId="09ABB200" w:rsidR="00A03D09" w:rsidRPr="00527EC1" w:rsidRDefault="00A03D09" w:rsidP="00507D9A">
            <w:pPr>
              <w:ind w:right="41"/>
              <w:jc w:val="center"/>
              <w:rPr>
                <w:sz w:val="22"/>
                <w:szCs w:val="22"/>
              </w:rPr>
            </w:pPr>
            <w:r w:rsidRPr="00527EC1">
              <w:rPr>
                <w:sz w:val="22"/>
                <w:szCs w:val="22"/>
              </w:rPr>
              <w:t>3</w:t>
            </w:r>
            <w:r w:rsidR="00A61954" w:rsidRPr="00527EC1">
              <w:rPr>
                <w:sz w:val="22"/>
                <w:szCs w:val="22"/>
              </w:rPr>
              <w:t>8</w:t>
            </w:r>
          </w:p>
        </w:tc>
        <w:tc>
          <w:tcPr>
            <w:tcW w:w="1964" w:type="dxa"/>
          </w:tcPr>
          <w:p w14:paraId="1A75F797" w14:textId="2E1A7E31" w:rsidR="00A03D09" w:rsidRPr="00527EC1" w:rsidRDefault="00A03D09" w:rsidP="00507D9A">
            <w:pPr>
              <w:ind w:right="41"/>
              <w:rPr>
                <w:sz w:val="22"/>
                <w:szCs w:val="22"/>
              </w:rPr>
            </w:pPr>
            <w:r w:rsidRPr="00527EC1">
              <w:rPr>
                <w:sz w:val="22"/>
                <w:szCs w:val="22"/>
              </w:rPr>
              <w:t>Lepingu muutmine</w:t>
            </w:r>
          </w:p>
        </w:tc>
        <w:tc>
          <w:tcPr>
            <w:tcW w:w="1271" w:type="dxa"/>
          </w:tcPr>
          <w:p w14:paraId="3AA8097D" w14:textId="64EBEEE7" w:rsidR="00A03D09" w:rsidRPr="00527EC1" w:rsidRDefault="00A03D09" w:rsidP="00507D9A">
            <w:pPr>
              <w:ind w:right="41"/>
              <w:rPr>
                <w:sz w:val="22"/>
                <w:szCs w:val="22"/>
              </w:rPr>
            </w:pPr>
            <w:r w:rsidRPr="00527EC1">
              <w:rPr>
                <w:sz w:val="22"/>
                <w:szCs w:val="22"/>
              </w:rPr>
              <w:t>8.3</w:t>
            </w:r>
          </w:p>
        </w:tc>
        <w:tc>
          <w:tcPr>
            <w:tcW w:w="5895" w:type="dxa"/>
          </w:tcPr>
          <w:p w14:paraId="5B80E2A4" w14:textId="0C3182A7" w:rsidR="00A03D09" w:rsidRPr="00527EC1" w:rsidRDefault="00C11ED0" w:rsidP="00507D9A">
            <w:pPr>
              <w:ind w:right="41"/>
              <w:rPr>
                <w:sz w:val="22"/>
                <w:szCs w:val="22"/>
              </w:rPr>
            </w:pPr>
            <w:r w:rsidRPr="00527EC1">
              <w:rPr>
                <w:sz w:val="22"/>
                <w:szCs w:val="22"/>
              </w:rPr>
              <w:t>Telli</w:t>
            </w:r>
            <w:r w:rsidR="00A03D09" w:rsidRPr="00527EC1">
              <w:rPr>
                <w:sz w:val="22"/>
                <w:szCs w:val="22"/>
              </w:rPr>
              <w:t xml:space="preserve">jal on õigus </w:t>
            </w:r>
            <w:r w:rsidR="00BD2E73" w:rsidRPr="00527EC1">
              <w:rPr>
                <w:sz w:val="22"/>
                <w:szCs w:val="22"/>
              </w:rPr>
              <w:t xml:space="preserve">vajadusel </w:t>
            </w:r>
            <w:r w:rsidR="00A03D09" w:rsidRPr="00527EC1">
              <w:rPr>
                <w:sz w:val="22"/>
                <w:szCs w:val="22"/>
              </w:rPr>
              <w:t xml:space="preserve">hankelepingu mahtu </w:t>
            </w:r>
            <w:r w:rsidR="00DC47BC">
              <w:rPr>
                <w:sz w:val="22"/>
                <w:szCs w:val="22"/>
              </w:rPr>
              <w:t>muuta</w:t>
            </w:r>
            <w:r w:rsidR="00A03D09" w:rsidRPr="00527EC1">
              <w:rPr>
                <w:sz w:val="22"/>
                <w:szCs w:val="22"/>
              </w:rPr>
              <w:t xml:space="preserve">. Selleks teeb </w:t>
            </w:r>
            <w:r w:rsidRPr="00527EC1">
              <w:rPr>
                <w:sz w:val="22"/>
                <w:szCs w:val="22"/>
              </w:rPr>
              <w:t>Tell</w:t>
            </w:r>
            <w:r w:rsidR="00A03D09" w:rsidRPr="00527EC1">
              <w:rPr>
                <w:sz w:val="22"/>
                <w:szCs w:val="22"/>
              </w:rPr>
              <w:t xml:space="preserve">ija Töövõtjale vastava ettepaneku enne vastavate töödega alustamist. </w:t>
            </w:r>
            <w:r w:rsidR="00600933" w:rsidRPr="00527EC1">
              <w:rPr>
                <w:sz w:val="22"/>
                <w:szCs w:val="22"/>
              </w:rPr>
              <w:t>Kui Töövõtja on teinud tõendatud kulutusi</w:t>
            </w:r>
            <w:r w:rsidR="00BD2E73" w:rsidRPr="00527EC1">
              <w:rPr>
                <w:sz w:val="22"/>
                <w:szCs w:val="22"/>
              </w:rPr>
              <w:t xml:space="preserve"> ärajäävate töödega</w:t>
            </w:r>
            <w:r w:rsidR="00600933" w:rsidRPr="00527EC1">
              <w:rPr>
                <w:sz w:val="22"/>
                <w:szCs w:val="22"/>
              </w:rPr>
              <w:t xml:space="preserve">, on </w:t>
            </w:r>
            <w:r w:rsidRPr="00527EC1">
              <w:rPr>
                <w:sz w:val="22"/>
                <w:szCs w:val="22"/>
              </w:rPr>
              <w:t>Tellija</w:t>
            </w:r>
            <w:r w:rsidR="00600933" w:rsidRPr="00527EC1">
              <w:rPr>
                <w:sz w:val="22"/>
                <w:szCs w:val="22"/>
              </w:rPr>
              <w:t xml:space="preserve"> kohustatud nende eest tasuma.</w:t>
            </w:r>
            <w:r w:rsidR="00BD2E73" w:rsidRPr="00527EC1">
              <w:rPr>
                <w:sz w:val="22"/>
                <w:szCs w:val="22"/>
              </w:rPr>
              <w:t xml:space="preserve"> </w:t>
            </w:r>
            <w:r w:rsidRPr="00527EC1">
              <w:rPr>
                <w:sz w:val="22"/>
                <w:szCs w:val="22"/>
              </w:rPr>
              <w:t>Tell</w:t>
            </w:r>
            <w:r w:rsidR="00BD2E73" w:rsidRPr="00527EC1">
              <w:rPr>
                <w:sz w:val="22"/>
                <w:szCs w:val="22"/>
              </w:rPr>
              <w:t>ija ettepanek vormistatakse lepingu lisana</w:t>
            </w:r>
            <w:r w:rsidR="00BD2E73" w:rsidRPr="002A384E">
              <w:rPr>
                <w:sz w:val="22"/>
                <w:szCs w:val="22"/>
              </w:rPr>
              <w:t>.</w:t>
            </w:r>
            <w:r w:rsidR="00600933" w:rsidRPr="002A384E">
              <w:rPr>
                <w:sz w:val="22"/>
                <w:szCs w:val="22"/>
              </w:rPr>
              <w:t xml:space="preserve"> </w:t>
            </w:r>
            <w:r w:rsidR="000F6293" w:rsidRPr="002A384E">
              <w:rPr>
                <w:sz w:val="22"/>
                <w:szCs w:val="22"/>
              </w:rPr>
              <w:t xml:space="preserve">Hankelepingu muutmine toimub vastavalt RHS </w:t>
            </w:r>
            <w:r w:rsidR="0029298D" w:rsidRPr="002A384E">
              <w:rPr>
                <w:sz w:val="22"/>
                <w:szCs w:val="22"/>
              </w:rPr>
              <w:t>§</w:t>
            </w:r>
            <w:r w:rsidR="000F6293" w:rsidRPr="002A384E">
              <w:rPr>
                <w:sz w:val="22"/>
                <w:szCs w:val="22"/>
              </w:rPr>
              <w:t xml:space="preserve">123 </w:t>
            </w:r>
            <w:r w:rsidR="002A384E">
              <w:rPr>
                <w:sz w:val="22"/>
                <w:szCs w:val="22"/>
              </w:rPr>
              <w:t>alusel.</w:t>
            </w:r>
          </w:p>
        </w:tc>
      </w:tr>
      <w:tr w:rsidR="00527EC1" w:rsidRPr="00527EC1" w14:paraId="06E89D3F" w14:textId="77777777" w:rsidTr="00287417">
        <w:tc>
          <w:tcPr>
            <w:tcW w:w="617" w:type="dxa"/>
          </w:tcPr>
          <w:p w14:paraId="06E89D3B" w14:textId="7975A3C4" w:rsidR="00507D9A" w:rsidRPr="00527EC1" w:rsidRDefault="0076501E" w:rsidP="00507D9A">
            <w:pPr>
              <w:ind w:right="41"/>
              <w:jc w:val="center"/>
              <w:rPr>
                <w:sz w:val="22"/>
                <w:szCs w:val="22"/>
              </w:rPr>
            </w:pPr>
            <w:r w:rsidRPr="00527EC1">
              <w:rPr>
                <w:sz w:val="22"/>
                <w:szCs w:val="22"/>
              </w:rPr>
              <w:t>3</w:t>
            </w:r>
            <w:r w:rsidR="00A61954" w:rsidRPr="00527EC1">
              <w:rPr>
                <w:sz w:val="22"/>
                <w:szCs w:val="22"/>
              </w:rPr>
              <w:t>9</w:t>
            </w:r>
          </w:p>
        </w:tc>
        <w:tc>
          <w:tcPr>
            <w:tcW w:w="1964" w:type="dxa"/>
          </w:tcPr>
          <w:p w14:paraId="06E89D3C" w14:textId="77777777" w:rsidR="00507D9A" w:rsidRPr="00527EC1" w:rsidRDefault="00507D9A" w:rsidP="00507D9A">
            <w:pPr>
              <w:ind w:right="41"/>
              <w:rPr>
                <w:sz w:val="22"/>
                <w:szCs w:val="22"/>
              </w:rPr>
            </w:pPr>
            <w:r w:rsidRPr="00527EC1">
              <w:rPr>
                <w:sz w:val="22"/>
                <w:szCs w:val="22"/>
              </w:rPr>
              <w:t xml:space="preserve">Dokumentide pädevusjärjestus </w:t>
            </w:r>
          </w:p>
        </w:tc>
        <w:tc>
          <w:tcPr>
            <w:tcW w:w="1271" w:type="dxa"/>
          </w:tcPr>
          <w:p w14:paraId="06E89D3D" w14:textId="77777777" w:rsidR="00507D9A" w:rsidRPr="00527EC1" w:rsidRDefault="00507D9A" w:rsidP="00507D9A">
            <w:pPr>
              <w:ind w:right="41"/>
              <w:rPr>
                <w:sz w:val="22"/>
                <w:szCs w:val="22"/>
              </w:rPr>
            </w:pPr>
            <w:r w:rsidRPr="00527EC1">
              <w:rPr>
                <w:sz w:val="22"/>
                <w:szCs w:val="22"/>
              </w:rPr>
              <w:t>2.2</w:t>
            </w:r>
          </w:p>
        </w:tc>
        <w:tc>
          <w:tcPr>
            <w:tcW w:w="5895" w:type="dxa"/>
          </w:tcPr>
          <w:p w14:paraId="06E89D3E" w14:textId="620964EE" w:rsidR="00507D9A" w:rsidRPr="00527EC1" w:rsidRDefault="00D90E74" w:rsidP="00507D9A">
            <w:pPr>
              <w:ind w:right="41"/>
              <w:rPr>
                <w:sz w:val="22"/>
                <w:szCs w:val="22"/>
              </w:rPr>
            </w:pPr>
            <w:r w:rsidRPr="00527EC1">
              <w:rPr>
                <w:sz w:val="22"/>
                <w:szCs w:val="22"/>
              </w:rPr>
              <w:t>Vastavalt üldtingimustele</w:t>
            </w:r>
          </w:p>
        </w:tc>
      </w:tr>
      <w:tr w:rsidR="00527EC1" w:rsidRPr="00527EC1" w14:paraId="06E89D4A" w14:textId="77777777" w:rsidTr="00287417">
        <w:tc>
          <w:tcPr>
            <w:tcW w:w="617" w:type="dxa"/>
          </w:tcPr>
          <w:p w14:paraId="06E89D40" w14:textId="446FDC6C" w:rsidR="00507D9A" w:rsidRPr="00527EC1" w:rsidRDefault="000D33FB" w:rsidP="00A61954">
            <w:pPr>
              <w:ind w:right="41"/>
              <w:rPr>
                <w:sz w:val="22"/>
                <w:szCs w:val="22"/>
              </w:rPr>
            </w:pPr>
            <w:r>
              <w:rPr>
                <w:sz w:val="22"/>
                <w:szCs w:val="22"/>
              </w:rPr>
              <w:t xml:space="preserve"> 40</w:t>
            </w:r>
          </w:p>
        </w:tc>
        <w:tc>
          <w:tcPr>
            <w:tcW w:w="1964" w:type="dxa"/>
          </w:tcPr>
          <w:p w14:paraId="06E89D41" w14:textId="77777777" w:rsidR="00507D9A" w:rsidRPr="00527EC1" w:rsidRDefault="00507D9A" w:rsidP="00507D9A">
            <w:pPr>
              <w:ind w:right="41"/>
              <w:rPr>
                <w:sz w:val="22"/>
                <w:szCs w:val="22"/>
              </w:rPr>
            </w:pPr>
            <w:r w:rsidRPr="00527EC1">
              <w:rPr>
                <w:sz w:val="22"/>
                <w:szCs w:val="22"/>
              </w:rPr>
              <w:t>Lepingu lisade loetelu</w:t>
            </w:r>
          </w:p>
        </w:tc>
        <w:tc>
          <w:tcPr>
            <w:tcW w:w="1271" w:type="dxa"/>
          </w:tcPr>
          <w:p w14:paraId="06E89D42" w14:textId="77777777" w:rsidR="00507D9A" w:rsidRPr="00527EC1" w:rsidRDefault="00507D9A" w:rsidP="00507D9A">
            <w:pPr>
              <w:ind w:right="41"/>
              <w:rPr>
                <w:sz w:val="22"/>
                <w:szCs w:val="22"/>
              </w:rPr>
            </w:pPr>
            <w:r w:rsidRPr="00527EC1">
              <w:rPr>
                <w:sz w:val="22"/>
                <w:szCs w:val="22"/>
              </w:rPr>
              <w:t>---</w:t>
            </w:r>
          </w:p>
        </w:tc>
        <w:tc>
          <w:tcPr>
            <w:tcW w:w="5895" w:type="dxa"/>
          </w:tcPr>
          <w:p w14:paraId="0D5E277F" w14:textId="31F42EBA" w:rsidR="00A61954" w:rsidRPr="00527EC1" w:rsidRDefault="00A61954" w:rsidP="00A61954">
            <w:pPr>
              <w:jc w:val="both"/>
              <w:rPr>
                <w:sz w:val="22"/>
                <w:szCs w:val="22"/>
              </w:rPr>
            </w:pPr>
            <w:r w:rsidRPr="00527EC1">
              <w:rPr>
                <w:sz w:val="22"/>
                <w:szCs w:val="22"/>
              </w:rPr>
              <w:t xml:space="preserve">Lisa 1 - riigihanke </w:t>
            </w:r>
            <w:r w:rsidR="007255E6" w:rsidRPr="00527EC1">
              <w:rPr>
                <w:sz w:val="22"/>
                <w:szCs w:val="22"/>
              </w:rPr>
              <w:t>„Rõngu Vabatahtliku Päästeseltsi depoohoone I etapi ehitus</w:t>
            </w:r>
            <w:r w:rsidRPr="00527EC1">
              <w:rPr>
                <w:sz w:val="22"/>
                <w:szCs w:val="22"/>
              </w:rPr>
              <w:t>“ hankedokumendid, sh riigihanke käigus tellija antud selgitused, tõestusväärtust omav dokument on kättesaadav elektrooniliselt;</w:t>
            </w:r>
          </w:p>
          <w:p w14:paraId="701DE530" w14:textId="77777777" w:rsidR="00A61954" w:rsidRPr="00527EC1" w:rsidRDefault="00A61954" w:rsidP="00A61954">
            <w:pPr>
              <w:jc w:val="both"/>
              <w:rPr>
                <w:sz w:val="22"/>
                <w:szCs w:val="22"/>
              </w:rPr>
            </w:pPr>
            <w:r w:rsidRPr="00527EC1">
              <w:rPr>
                <w:sz w:val="22"/>
                <w:szCs w:val="22"/>
              </w:rPr>
              <w:t>Lisa 2 - töövõtja pakkumus koos kõikide selle lisadega, tõestusväärtust omav dokument on kättesaadav elektrooniliselt;</w:t>
            </w:r>
          </w:p>
          <w:p w14:paraId="45EE492A" w14:textId="77777777" w:rsidR="00A61954" w:rsidRPr="00527EC1" w:rsidRDefault="00A61954" w:rsidP="00A61954">
            <w:pPr>
              <w:jc w:val="both"/>
              <w:rPr>
                <w:sz w:val="22"/>
                <w:szCs w:val="22"/>
              </w:rPr>
            </w:pPr>
            <w:r w:rsidRPr="00527EC1">
              <w:rPr>
                <w:sz w:val="22"/>
                <w:szCs w:val="22"/>
              </w:rPr>
              <w:t>Lisa 3 - ajagraafik (lisatakse pärast lepingu sõlmimist vastavalt lepingus sätestatule);</w:t>
            </w:r>
          </w:p>
          <w:p w14:paraId="06E89D49" w14:textId="6179AB4B" w:rsidR="00507D9A" w:rsidRPr="00527EC1" w:rsidRDefault="00A61954" w:rsidP="00A61954">
            <w:pPr>
              <w:ind w:right="41"/>
              <w:rPr>
                <w:sz w:val="22"/>
                <w:szCs w:val="22"/>
              </w:rPr>
            </w:pPr>
            <w:r w:rsidRPr="00527EC1">
              <w:rPr>
                <w:sz w:val="22"/>
                <w:szCs w:val="22"/>
              </w:rPr>
              <w:t>Lisa 4 - töövõtja esitatavad tagatised ja/või kindlustuspoliisid, sh ehitusaegse (täitmisaegse) tagatise garantiikiri (lisatakse pärast lepingu sõlmimist 14 päeva jooksul vastavalt lepingus sätestatule);</w:t>
            </w:r>
          </w:p>
        </w:tc>
      </w:tr>
      <w:tr w:rsidR="002D2770" w:rsidRPr="00527EC1" w14:paraId="6674117A" w14:textId="77777777" w:rsidTr="00287417">
        <w:tc>
          <w:tcPr>
            <w:tcW w:w="617" w:type="dxa"/>
          </w:tcPr>
          <w:p w14:paraId="3ADC115C" w14:textId="5DCB483E" w:rsidR="002D2770" w:rsidRPr="00527EC1" w:rsidRDefault="002D2770" w:rsidP="00507D9A">
            <w:pPr>
              <w:ind w:right="41"/>
              <w:jc w:val="center"/>
              <w:rPr>
                <w:sz w:val="22"/>
                <w:szCs w:val="22"/>
              </w:rPr>
            </w:pPr>
            <w:r w:rsidRPr="00527EC1">
              <w:rPr>
                <w:sz w:val="22"/>
                <w:szCs w:val="22"/>
              </w:rPr>
              <w:t>4</w:t>
            </w:r>
            <w:r w:rsidR="00A61954" w:rsidRPr="00527EC1">
              <w:rPr>
                <w:sz w:val="22"/>
                <w:szCs w:val="22"/>
              </w:rPr>
              <w:t>1</w:t>
            </w:r>
          </w:p>
        </w:tc>
        <w:tc>
          <w:tcPr>
            <w:tcW w:w="1964" w:type="dxa"/>
          </w:tcPr>
          <w:p w14:paraId="2792D4E9" w14:textId="31B0341B" w:rsidR="002D2770" w:rsidRPr="00527EC1" w:rsidRDefault="002D2770" w:rsidP="00507D9A">
            <w:pPr>
              <w:ind w:right="41"/>
              <w:rPr>
                <w:sz w:val="22"/>
                <w:szCs w:val="22"/>
              </w:rPr>
            </w:pPr>
            <w:r w:rsidRPr="00527EC1">
              <w:rPr>
                <w:sz w:val="22"/>
                <w:szCs w:val="22"/>
              </w:rPr>
              <w:t>Lepingus viidatud dokumentide vormid (kui kohaldatakse)</w:t>
            </w:r>
          </w:p>
        </w:tc>
        <w:tc>
          <w:tcPr>
            <w:tcW w:w="1271" w:type="dxa"/>
          </w:tcPr>
          <w:p w14:paraId="09999B38" w14:textId="77777777" w:rsidR="002D2770" w:rsidRPr="00527EC1" w:rsidRDefault="002D2770" w:rsidP="002D2770">
            <w:pPr>
              <w:ind w:right="41"/>
              <w:rPr>
                <w:sz w:val="22"/>
                <w:szCs w:val="22"/>
              </w:rPr>
            </w:pPr>
            <w:r w:rsidRPr="00527EC1">
              <w:rPr>
                <w:sz w:val="22"/>
                <w:szCs w:val="22"/>
              </w:rPr>
              <w:t>6.1.1.1</w:t>
            </w:r>
          </w:p>
          <w:p w14:paraId="64E460AC" w14:textId="77777777" w:rsidR="002D2770" w:rsidRPr="00527EC1" w:rsidRDefault="002D2770" w:rsidP="002D2770">
            <w:pPr>
              <w:ind w:right="41"/>
              <w:rPr>
                <w:sz w:val="22"/>
                <w:szCs w:val="22"/>
              </w:rPr>
            </w:pPr>
            <w:r w:rsidRPr="00527EC1">
              <w:rPr>
                <w:sz w:val="22"/>
                <w:szCs w:val="22"/>
              </w:rPr>
              <w:t>6.2.1.1</w:t>
            </w:r>
          </w:p>
          <w:p w14:paraId="285DA291" w14:textId="77777777" w:rsidR="002D2770" w:rsidRPr="00527EC1" w:rsidRDefault="002D2770" w:rsidP="002D2770">
            <w:pPr>
              <w:ind w:right="41"/>
              <w:rPr>
                <w:sz w:val="22"/>
                <w:szCs w:val="22"/>
              </w:rPr>
            </w:pPr>
            <w:r w:rsidRPr="00527EC1">
              <w:rPr>
                <w:sz w:val="22"/>
                <w:szCs w:val="22"/>
              </w:rPr>
              <w:t>10.1.2</w:t>
            </w:r>
          </w:p>
          <w:p w14:paraId="2B3266B9" w14:textId="77777777" w:rsidR="002D2770" w:rsidRPr="00527EC1" w:rsidRDefault="002D2770" w:rsidP="002D2770">
            <w:pPr>
              <w:ind w:right="41"/>
              <w:rPr>
                <w:sz w:val="22"/>
                <w:szCs w:val="22"/>
              </w:rPr>
            </w:pPr>
            <w:r w:rsidRPr="00527EC1">
              <w:rPr>
                <w:sz w:val="22"/>
                <w:szCs w:val="22"/>
              </w:rPr>
              <w:t>10.2.8</w:t>
            </w:r>
          </w:p>
          <w:p w14:paraId="46FEA3FE" w14:textId="479B9D13" w:rsidR="002D2770" w:rsidRPr="00527EC1" w:rsidRDefault="002D2770" w:rsidP="002D2770">
            <w:pPr>
              <w:ind w:right="41"/>
              <w:rPr>
                <w:sz w:val="22"/>
                <w:szCs w:val="22"/>
              </w:rPr>
            </w:pPr>
            <w:r w:rsidRPr="00527EC1">
              <w:rPr>
                <w:sz w:val="22"/>
                <w:szCs w:val="22"/>
              </w:rPr>
              <w:t>10.2.4</w:t>
            </w:r>
          </w:p>
        </w:tc>
        <w:tc>
          <w:tcPr>
            <w:tcW w:w="5895" w:type="dxa"/>
          </w:tcPr>
          <w:p w14:paraId="22E3A74E" w14:textId="77777777" w:rsidR="00A61954" w:rsidRPr="00527EC1" w:rsidRDefault="00A61954" w:rsidP="00A61954">
            <w:pPr>
              <w:pStyle w:val="Standard"/>
              <w:ind w:right="41"/>
              <w:rPr>
                <w:sz w:val="22"/>
                <w:szCs w:val="22"/>
              </w:rPr>
            </w:pPr>
            <w:r w:rsidRPr="00527EC1">
              <w:rPr>
                <w:sz w:val="22"/>
                <w:szCs w:val="22"/>
              </w:rPr>
              <w:t>Täitmisaja garantiikirja vorm</w:t>
            </w:r>
          </w:p>
          <w:p w14:paraId="129612C9" w14:textId="77777777" w:rsidR="00A61954" w:rsidRPr="00527EC1" w:rsidRDefault="00A61954" w:rsidP="00A61954">
            <w:pPr>
              <w:pStyle w:val="Standard"/>
              <w:ind w:right="41"/>
              <w:rPr>
                <w:sz w:val="22"/>
                <w:szCs w:val="22"/>
              </w:rPr>
            </w:pPr>
            <w:r w:rsidRPr="00527EC1">
              <w:rPr>
                <w:sz w:val="22"/>
                <w:szCs w:val="22"/>
              </w:rPr>
              <w:t>Garantiiaja garantiikirja vorm</w:t>
            </w:r>
          </w:p>
          <w:p w14:paraId="225B6C62" w14:textId="77777777" w:rsidR="00A61954" w:rsidRPr="00527EC1" w:rsidRDefault="00A61954" w:rsidP="00A61954">
            <w:pPr>
              <w:pStyle w:val="Standard"/>
              <w:ind w:right="41"/>
              <w:rPr>
                <w:sz w:val="22"/>
                <w:szCs w:val="22"/>
              </w:rPr>
            </w:pPr>
            <w:r w:rsidRPr="00527EC1">
              <w:rPr>
                <w:sz w:val="22"/>
                <w:szCs w:val="22"/>
              </w:rPr>
              <w:t>Tehtud tööde rahalise akti vorm – vormi töötab välja Töövõtja ja esitab selle Tellijale</w:t>
            </w:r>
          </w:p>
          <w:p w14:paraId="2859AA65" w14:textId="77777777" w:rsidR="00A61954" w:rsidRPr="00527EC1" w:rsidRDefault="00A61954" w:rsidP="00A61954">
            <w:pPr>
              <w:pStyle w:val="Standard"/>
              <w:ind w:right="41"/>
              <w:rPr>
                <w:sz w:val="22"/>
                <w:szCs w:val="22"/>
              </w:rPr>
            </w:pPr>
            <w:r w:rsidRPr="00527EC1">
              <w:rPr>
                <w:sz w:val="22"/>
                <w:szCs w:val="22"/>
              </w:rPr>
              <w:t>Põhilise kasutusvalmiduse akti vorm – vormi töötab välja Töövõtja ja esitab selle Tellijale</w:t>
            </w:r>
          </w:p>
          <w:p w14:paraId="31E62DB4" w14:textId="12EAA06A" w:rsidR="002D2770" w:rsidRPr="00527EC1" w:rsidRDefault="00A61954" w:rsidP="00A61954">
            <w:pPr>
              <w:jc w:val="both"/>
              <w:rPr>
                <w:sz w:val="22"/>
                <w:szCs w:val="22"/>
              </w:rPr>
            </w:pPr>
            <w:r w:rsidRPr="00527EC1">
              <w:rPr>
                <w:sz w:val="22"/>
                <w:szCs w:val="22"/>
              </w:rPr>
              <w:t>Täitmisakti vorm – vormi töötab välja Töövõtja ja esitab selle Tellijale</w:t>
            </w:r>
          </w:p>
        </w:tc>
      </w:tr>
    </w:tbl>
    <w:p w14:paraId="06E89D58" w14:textId="77777777" w:rsidR="009B2528" w:rsidRPr="00527EC1" w:rsidRDefault="009B2528" w:rsidP="00E223BD">
      <w:pPr>
        <w:ind w:right="41"/>
        <w:jc w:val="both"/>
        <w:rPr>
          <w:sz w:val="22"/>
          <w:szCs w:val="22"/>
        </w:rPr>
      </w:pPr>
    </w:p>
    <w:p w14:paraId="06E89D59" w14:textId="77777777" w:rsidR="009B2528" w:rsidRPr="00527EC1" w:rsidRDefault="009B2528" w:rsidP="00C2212E">
      <w:pPr>
        <w:pStyle w:val="Pealkiri2"/>
        <w:spacing w:before="120" w:after="120"/>
        <w:jc w:val="both"/>
        <w:rPr>
          <w:color w:val="auto"/>
          <w:sz w:val="22"/>
          <w:szCs w:val="22"/>
        </w:rPr>
      </w:pPr>
      <w:bookmarkStart w:id="2" w:name="_Toc356557201"/>
      <w:r w:rsidRPr="00527EC1">
        <w:rPr>
          <w:color w:val="auto"/>
          <w:sz w:val="22"/>
          <w:szCs w:val="22"/>
        </w:rPr>
        <w:t>2. ÜLDTINGIMUSTE TÄIENDUSED, MUUDATUSED VÕI MITTE-KOHALDAMINE</w:t>
      </w:r>
      <w:bookmarkEnd w:id="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843"/>
        <w:gridCol w:w="7229"/>
      </w:tblGrid>
      <w:tr w:rsidR="00527EC1" w:rsidRPr="00527EC1" w14:paraId="06E89D5E" w14:textId="77777777" w:rsidTr="00DC6727">
        <w:tc>
          <w:tcPr>
            <w:tcW w:w="675" w:type="dxa"/>
          </w:tcPr>
          <w:p w14:paraId="06E89D5A" w14:textId="77777777" w:rsidR="009B2528" w:rsidRPr="00527EC1" w:rsidRDefault="009B2528" w:rsidP="00E223BD">
            <w:pPr>
              <w:ind w:right="41"/>
              <w:jc w:val="center"/>
              <w:rPr>
                <w:b/>
                <w:sz w:val="22"/>
                <w:szCs w:val="22"/>
              </w:rPr>
            </w:pPr>
            <w:r w:rsidRPr="00527EC1">
              <w:rPr>
                <w:b/>
                <w:sz w:val="22"/>
                <w:szCs w:val="22"/>
              </w:rPr>
              <w:t>Jrk nr</w:t>
            </w:r>
          </w:p>
        </w:tc>
        <w:tc>
          <w:tcPr>
            <w:tcW w:w="1843" w:type="dxa"/>
          </w:tcPr>
          <w:p w14:paraId="06E89D5B" w14:textId="77777777" w:rsidR="009B2528" w:rsidRPr="00527EC1" w:rsidRDefault="009B2528" w:rsidP="00E223BD">
            <w:pPr>
              <w:ind w:right="41"/>
              <w:jc w:val="center"/>
              <w:rPr>
                <w:b/>
                <w:sz w:val="22"/>
                <w:szCs w:val="22"/>
              </w:rPr>
            </w:pPr>
            <w:r w:rsidRPr="00527EC1">
              <w:rPr>
                <w:b/>
                <w:sz w:val="22"/>
                <w:szCs w:val="22"/>
              </w:rPr>
              <w:t xml:space="preserve">Üldtingimuse punkt, mida </w:t>
            </w:r>
            <w:r w:rsidRPr="00527EC1">
              <w:rPr>
                <w:b/>
                <w:sz w:val="22"/>
                <w:szCs w:val="22"/>
              </w:rPr>
              <w:lastRenderedPageBreak/>
              <w:t>täiendatakse,</w:t>
            </w:r>
            <w:r w:rsidR="00C2212E" w:rsidRPr="00527EC1">
              <w:rPr>
                <w:b/>
                <w:sz w:val="22"/>
                <w:szCs w:val="22"/>
              </w:rPr>
              <w:t xml:space="preserve"> </w:t>
            </w:r>
            <w:r w:rsidRPr="00527EC1">
              <w:rPr>
                <w:b/>
                <w:sz w:val="22"/>
                <w:szCs w:val="22"/>
              </w:rPr>
              <w:t>muudetakse</w:t>
            </w:r>
            <w:r w:rsidR="00C2212E" w:rsidRPr="00527EC1">
              <w:rPr>
                <w:b/>
                <w:sz w:val="22"/>
                <w:szCs w:val="22"/>
              </w:rPr>
              <w:t xml:space="preserve"> </w:t>
            </w:r>
            <w:r w:rsidRPr="00527EC1">
              <w:rPr>
                <w:b/>
                <w:sz w:val="22"/>
                <w:szCs w:val="22"/>
              </w:rPr>
              <w:t>või ei</w:t>
            </w:r>
            <w:r w:rsidR="00C2212E" w:rsidRPr="00527EC1">
              <w:rPr>
                <w:b/>
                <w:sz w:val="22"/>
                <w:szCs w:val="22"/>
              </w:rPr>
              <w:t xml:space="preserve"> </w:t>
            </w:r>
            <w:r w:rsidRPr="00527EC1">
              <w:rPr>
                <w:b/>
                <w:sz w:val="22"/>
                <w:szCs w:val="22"/>
              </w:rPr>
              <w:t>kohaldata</w:t>
            </w:r>
          </w:p>
          <w:p w14:paraId="06E89D5C" w14:textId="77777777" w:rsidR="009B2528" w:rsidRPr="00527EC1" w:rsidRDefault="009B2528" w:rsidP="00E223BD">
            <w:pPr>
              <w:ind w:right="41"/>
              <w:jc w:val="center"/>
              <w:rPr>
                <w:b/>
                <w:sz w:val="22"/>
                <w:szCs w:val="22"/>
              </w:rPr>
            </w:pPr>
          </w:p>
        </w:tc>
        <w:tc>
          <w:tcPr>
            <w:tcW w:w="7229" w:type="dxa"/>
          </w:tcPr>
          <w:p w14:paraId="06E89D5D" w14:textId="77777777" w:rsidR="009B2528" w:rsidRPr="00527EC1" w:rsidRDefault="009B2528" w:rsidP="00E223BD">
            <w:pPr>
              <w:ind w:right="41"/>
              <w:jc w:val="center"/>
              <w:rPr>
                <w:b/>
                <w:sz w:val="22"/>
                <w:szCs w:val="22"/>
              </w:rPr>
            </w:pPr>
            <w:r w:rsidRPr="00527EC1">
              <w:rPr>
                <w:b/>
                <w:sz w:val="22"/>
                <w:szCs w:val="22"/>
              </w:rPr>
              <w:lastRenderedPageBreak/>
              <w:t>Tingimuse määratlus või sõnastus</w:t>
            </w:r>
          </w:p>
        </w:tc>
      </w:tr>
      <w:tr w:rsidR="00527EC1" w:rsidRPr="00527EC1" w14:paraId="06E89D64" w14:textId="77777777" w:rsidTr="00DC6727">
        <w:tc>
          <w:tcPr>
            <w:tcW w:w="675" w:type="dxa"/>
          </w:tcPr>
          <w:p w14:paraId="06E89D5F" w14:textId="77777777" w:rsidR="009B2528" w:rsidRPr="00527EC1" w:rsidRDefault="009B2528" w:rsidP="00DC6727">
            <w:pPr>
              <w:pStyle w:val="Loendilik"/>
              <w:numPr>
                <w:ilvl w:val="0"/>
                <w:numId w:val="16"/>
              </w:numPr>
              <w:tabs>
                <w:tab w:val="left" w:pos="142"/>
              </w:tabs>
              <w:ind w:right="41"/>
              <w:jc w:val="center"/>
              <w:rPr>
                <w:sz w:val="22"/>
                <w:szCs w:val="22"/>
              </w:rPr>
            </w:pPr>
          </w:p>
        </w:tc>
        <w:tc>
          <w:tcPr>
            <w:tcW w:w="1843" w:type="dxa"/>
          </w:tcPr>
          <w:p w14:paraId="06E89D60" w14:textId="77777777" w:rsidR="009B2528" w:rsidRPr="00527EC1" w:rsidRDefault="00892EF9" w:rsidP="003B5D2E">
            <w:pPr>
              <w:spacing w:before="120"/>
              <w:ind w:right="41"/>
              <w:rPr>
                <w:sz w:val="22"/>
                <w:szCs w:val="22"/>
              </w:rPr>
            </w:pPr>
            <w:r w:rsidRPr="00527EC1">
              <w:rPr>
                <w:sz w:val="22"/>
                <w:szCs w:val="22"/>
              </w:rPr>
              <w:t>2.2.</w:t>
            </w:r>
          </w:p>
        </w:tc>
        <w:tc>
          <w:tcPr>
            <w:tcW w:w="7229" w:type="dxa"/>
          </w:tcPr>
          <w:p w14:paraId="06E89D61" w14:textId="77777777" w:rsidR="00892EF9" w:rsidRPr="00527EC1" w:rsidRDefault="009B2528" w:rsidP="00A86AB9">
            <w:pPr>
              <w:spacing w:before="120" w:after="120"/>
              <w:ind w:right="41"/>
              <w:jc w:val="both"/>
              <w:rPr>
                <w:b/>
                <w:sz w:val="22"/>
                <w:szCs w:val="22"/>
              </w:rPr>
            </w:pPr>
            <w:r w:rsidRPr="00527EC1">
              <w:rPr>
                <w:b/>
                <w:sz w:val="22"/>
                <w:szCs w:val="22"/>
              </w:rPr>
              <w:t>Üldtingimus</w:t>
            </w:r>
            <w:r w:rsidR="00E51954" w:rsidRPr="00527EC1">
              <w:rPr>
                <w:b/>
                <w:sz w:val="22"/>
                <w:szCs w:val="22"/>
              </w:rPr>
              <w:t xml:space="preserve">te punkti </w:t>
            </w:r>
            <w:r w:rsidR="00892EF9" w:rsidRPr="00527EC1">
              <w:rPr>
                <w:b/>
                <w:sz w:val="22"/>
                <w:szCs w:val="22"/>
              </w:rPr>
              <w:t>2.2.</w:t>
            </w:r>
            <w:r w:rsidR="00E51954" w:rsidRPr="00527EC1">
              <w:rPr>
                <w:b/>
                <w:sz w:val="22"/>
                <w:szCs w:val="22"/>
              </w:rPr>
              <w:t xml:space="preserve"> </w:t>
            </w:r>
            <w:r w:rsidRPr="00527EC1">
              <w:rPr>
                <w:b/>
                <w:sz w:val="22"/>
                <w:szCs w:val="22"/>
              </w:rPr>
              <w:t>täiendatakse järgmis</w:t>
            </w:r>
            <w:r w:rsidR="00892EF9" w:rsidRPr="00527EC1">
              <w:rPr>
                <w:b/>
                <w:sz w:val="22"/>
                <w:szCs w:val="22"/>
              </w:rPr>
              <w:t>t</w:t>
            </w:r>
            <w:r w:rsidRPr="00527EC1">
              <w:rPr>
                <w:b/>
                <w:sz w:val="22"/>
                <w:szCs w:val="22"/>
              </w:rPr>
              <w:t>e alapunkti</w:t>
            </w:r>
            <w:r w:rsidR="00892EF9" w:rsidRPr="00527EC1">
              <w:rPr>
                <w:b/>
                <w:sz w:val="22"/>
                <w:szCs w:val="22"/>
              </w:rPr>
              <w:t>de</w:t>
            </w:r>
            <w:r w:rsidRPr="00527EC1">
              <w:rPr>
                <w:b/>
                <w:sz w:val="22"/>
                <w:szCs w:val="22"/>
              </w:rPr>
              <w:t>ga:</w:t>
            </w:r>
          </w:p>
          <w:p w14:paraId="06E89D62" w14:textId="77777777" w:rsidR="00892EF9" w:rsidRPr="00527EC1" w:rsidRDefault="00006791" w:rsidP="00DE460E">
            <w:pPr>
              <w:ind w:right="41"/>
              <w:jc w:val="both"/>
              <w:rPr>
                <w:sz w:val="22"/>
                <w:szCs w:val="22"/>
              </w:rPr>
            </w:pPr>
            <w:r w:rsidRPr="00527EC1">
              <w:rPr>
                <w:sz w:val="22"/>
                <w:szCs w:val="22"/>
              </w:rPr>
              <w:t>2.2.</w:t>
            </w:r>
            <w:r w:rsidR="00987111" w:rsidRPr="00527EC1">
              <w:rPr>
                <w:sz w:val="22"/>
                <w:szCs w:val="22"/>
              </w:rPr>
              <w:t>8</w:t>
            </w:r>
            <w:r w:rsidRPr="00527EC1">
              <w:rPr>
                <w:sz w:val="22"/>
                <w:szCs w:val="22"/>
              </w:rPr>
              <w:t>. Eesti Vabariigis kehtivad standardid ja tehnilised normid</w:t>
            </w:r>
          </w:p>
          <w:p w14:paraId="06E89D63" w14:textId="77777777" w:rsidR="00006791" w:rsidRPr="00527EC1" w:rsidRDefault="00892EF9" w:rsidP="00A86AB9">
            <w:pPr>
              <w:spacing w:after="120"/>
              <w:ind w:right="41"/>
              <w:jc w:val="both"/>
              <w:rPr>
                <w:sz w:val="22"/>
                <w:szCs w:val="22"/>
              </w:rPr>
            </w:pPr>
            <w:r w:rsidRPr="00527EC1">
              <w:rPr>
                <w:sz w:val="22"/>
                <w:szCs w:val="22"/>
              </w:rPr>
              <w:t>2.2.9. Ehitus</w:t>
            </w:r>
            <w:r w:rsidRPr="00527EC1">
              <w:rPr>
                <w:sz w:val="22"/>
                <w:szCs w:val="22"/>
              </w:rPr>
              <w:softHyphen/>
              <w:t>tööde Üldised Kvaliteedinõuded (RYL)</w:t>
            </w:r>
            <w:r w:rsidR="00A86AB9" w:rsidRPr="00527EC1">
              <w:rPr>
                <w:sz w:val="22"/>
                <w:szCs w:val="22"/>
              </w:rPr>
              <w:t>.</w:t>
            </w:r>
          </w:p>
        </w:tc>
      </w:tr>
      <w:tr w:rsidR="00527EC1" w:rsidRPr="00527EC1" w14:paraId="06E89D69" w14:textId="77777777" w:rsidTr="00DC6727">
        <w:tc>
          <w:tcPr>
            <w:tcW w:w="675" w:type="dxa"/>
          </w:tcPr>
          <w:p w14:paraId="06E89D65" w14:textId="77777777" w:rsidR="009B2528" w:rsidRPr="00527EC1" w:rsidRDefault="009B2528" w:rsidP="00DC6727">
            <w:pPr>
              <w:pStyle w:val="Loendilik"/>
              <w:numPr>
                <w:ilvl w:val="0"/>
                <w:numId w:val="16"/>
              </w:numPr>
              <w:ind w:right="41"/>
              <w:jc w:val="center"/>
              <w:rPr>
                <w:sz w:val="22"/>
                <w:szCs w:val="22"/>
              </w:rPr>
            </w:pPr>
          </w:p>
        </w:tc>
        <w:tc>
          <w:tcPr>
            <w:tcW w:w="1843" w:type="dxa"/>
          </w:tcPr>
          <w:p w14:paraId="06E89D66" w14:textId="77777777" w:rsidR="009B2528" w:rsidRPr="00527EC1" w:rsidRDefault="00892EF9" w:rsidP="003B5D2E">
            <w:pPr>
              <w:spacing w:before="120"/>
              <w:ind w:right="41"/>
              <w:rPr>
                <w:sz w:val="22"/>
                <w:szCs w:val="22"/>
              </w:rPr>
            </w:pPr>
            <w:r w:rsidRPr="00527EC1">
              <w:rPr>
                <w:sz w:val="22"/>
                <w:szCs w:val="22"/>
              </w:rPr>
              <w:t>3.1.3.</w:t>
            </w:r>
          </w:p>
        </w:tc>
        <w:tc>
          <w:tcPr>
            <w:tcW w:w="7229" w:type="dxa"/>
          </w:tcPr>
          <w:p w14:paraId="06E89D67" w14:textId="77777777" w:rsidR="00892EF9" w:rsidRPr="00527EC1" w:rsidRDefault="009B2528" w:rsidP="00A86AB9">
            <w:pPr>
              <w:spacing w:before="120" w:after="120"/>
              <w:ind w:right="41"/>
              <w:jc w:val="both"/>
              <w:rPr>
                <w:b/>
                <w:sz w:val="22"/>
                <w:szCs w:val="22"/>
              </w:rPr>
            </w:pPr>
            <w:r w:rsidRPr="00527EC1">
              <w:rPr>
                <w:b/>
                <w:sz w:val="22"/>
                <w:szCs w:val="22"/>
              </w:rPr>
              <w:t xml:space="preserve">Üldtingimuste punkti </w:t>
            </w:r>
            <w:r w:rsidR="00892EF9" w:rsidRPr="00527EC1">
              <w:rPr>
                <w:b/>
                <w:sz w:val="22"/>
                <w:szCs w:val="22"/>
              </w:rPr>
              <w:t>3.1.3.</w:t>
            </w:r>
            <w:r w:rsidR="00E51954" w:rsidRPr="00527EC1">
              <w:rPr>
                <w:b/>
                <w:sz w:val="22"/>
                <w:szCs w:val="22"/>
              </w:rPr>
              <w:t xml:space="preserve"> </w:t>
            </w:r>
            <w:r w:rsidRPr="00527EC1">
              <w:rPr>
                <w:b/>
                <w:sz w:val="22"/>
                <w:szCs w:val="22"/>
              </w:rPr>
              <w:t xml:space="preserve">muudetakse järgmiselt: </w:t>
            </w:r>
          </w:p>
          <w:p w14:paraId="06E89D68" w14:textId="77777777" w:rsidR="009B2528" w:rsidRPr="00527EC1" w:rsidRDefault="00892EF9" w:rsidP="00A86AB9">
            <w:pPr>
              <w:spacing w:after="120"/>
              <w:ind w:right="41"/>
              <w:jc w:val="both"/>
              <w:rPr>
                <w:sz w:val="22"/>
                <w:szCs w:val="22"/>
              </w:rPr>
            </w:pPr>
            <w:r w:rsidRPr="00527EC1">
              <w:rPr>
                <w:sz w:val="22"/>
                <w:szCs w:val="22"/>
              </w:rPr>
              <w:t>3.1.3. Töövõtja on kohustatud tegema tööd, võttes aluseks tellija esitatud ehitusprojekti ja muud lepingus kirjeldatud nõuded ja tingimused.</w:t>
            </w:r>
            <w:r w:rsidR="009B2528" w:rsidRPr="00527EC1">
              <w:rPr>
                <w:sz w:val="22"/>
                <w:szCs w:val="22"/>
              </w:rPr>
              <w:t xml:space="preserve"> </w:t>
            </w:r>
          </w:p>
        </w:tc>
      </w:tr>
      <w:tr w:rsidR="00527EC1" w:rsidRPr="00527EC1" w14:paraId="14F3A26B" w14:textId="77777777" w:rsidTr="00DC6727">
        <w:tc>
          <w:tcPr>
            <w:tcW w:w="675" w:type="dxa"/>
          </w:tcPr>
          <w:p w14:paraId="02D0D510" w14:textId="77777777" w:rsidR="00AD053F" w:rsidRPr="00527EC1" w:rsidRDefault="00AD053F" w:rsidP="00DC6727">
            <w:pPr>
              <w:pStyle w:val="Loendilik"/>
              <w:numPr>
                <w:ilvl w:val="0"/>
                <w:numId w:val="16"/>
              </w:numPr>
              <w:ind w:right="41"/>
              <w:jc w:val="center"/>
              <w:rPr>
                <w:sz w:val="22"/>
                <w:szCs w:val="22"/>
              </w:rPr>
            </w:pPr>
          </w:p>
        </w:tc>
        <w:tc>
          <w:tcPr>
            <w:tcW w:w="1843" w:type="dxa"/>
          </w:tcPr>
          <w:p w14:paraId="208A79FE" w14:textId="60FC86B6" w:rsidR="00AD053F" w:rsidRPr="00527EC1" w:rsidRDefault="00AD053F" w:rsidP="003B5D2E">
            <w:pPr>
              <w:spacing w:before="120"/>
              <w:ind w:right="41"/>
              <w:rPr>
                <w:sz w:val="22"/>
                <w:szCs w:val="22"/>
              </w:rPr>
            </w:pPr>
            <w:r w:rsidRPr="00527EC1">
              <w:rPr>
                <w:sz w:val="22"/>
                <w:szCs w:val="22"/>
              </w:rPr>
              <w:t>3.2.2.</w:t>
            </w:r>
          </w:p>
        </w:tc>
        <w:tc>
          <w:tcPr>
            <w:tcW w:w="7229" w:type="dxa"/>
          </w:tcPr>
          <w:p w14:paraId="52C8D9DE" w14:textId="77777777" w:rsidR="00AD053F" w:rsidRPr="00527EC1" w:rsidRDefault="00AD053F" w:rsidP="0005428E">
            <w:pPr>
              <w:spacing w:before="120" w:after="120"/>
              <w:ind w:right="41"/>
              <w:jc w:val="both"/>
              <w:rPr>
                <w:b/>
                <w:sz w:val="22"/>
                <w:szCs w:val="22"/>
              </w:rPr>
            </w:pPr>
            <w:r w:rsidRPr="00527EC1">
              <w:rPr>
                <w:b/>
                <w:sz w:val="22"/>
                <w:szCs w:val="22"/>
              </w:rPr>
              <w:t>Üldtingimuste punkti 3.2.2. täiendatakse järgmise lausega:</w:t>
            </w:r>
          </w:p>
          <w:p w14:paraId="7B76BB12" w14:textId="7E5B0D1C" w:rsidR="00AD053F" w:rsidRPr="00527EC1" w:rsidRDefault="00AD053F" w:rsidP="00A86AB9">
            <w:pPr>
              <w:spacing w:before="120" w:after="120"/>
              <w:ind w:right="41"/>
              <w:jc w:val="both"/>
              <w:rPr>
                <w:b/>
                <w:sz w:val="22"/>
                <w:szCs w:val="22"/>
              </w:rPr>
            </w:pPr>
            <w:r w:rsidRPr="00527EC1">
              <w:rPr>
                <w:sz w:val="22"/>
                <w:szCs w:val="22"/>
              </w:rPr>
              <w:t xml:space="preserve">Mõistlik aeg tööprojekti kooskõlastamiseks on vähemalt 10 tööpäeva.  </w:t>
            </w:r>
          </w:p>
        </w:tc>
      </w:tr>
      <w:tr w:rsidR="00527EC1" w:rsidRPr="00527EC1" w14:paraId="7B2DB7FF" w14:textId="77777777" w:rsidTr="00DC6727">
        <w:tc>
          <w:tcPr>
            <w:tcW w:w="675" w:type="dxa"/>
          </w:tcPr>
          <w:p w14:paraId="51D0A00E" w14:textId="77777777" w:rsidR="0021033B" w:rsidRPr="00527EC1" w:rsidRDefault="0021033B" w:rsidP="00DC6727">
            <w:pPr>
              <w:pStyle w:val="Loendilik"/>
              <w:numPr>
                <w:ilvl w:val="0"/>
                <w:numId w:val="16"/>
              </w:numPr>
              <w:ind w:right="41"/>
              <w:jc w:val="center"/>
              <w:rPr>
                <w:sz w:val="22"/>
                <w:szCs w:val="22"/>
              </w:rPr>
            </w:pPr>
          </w:p>
        </w:tc>
        <w:tc>
          <w:tcPr>
            <w:tcW w:w="1843" w:type="dxa"/>
          </w:tcPr>
          <w:p w14:paraId="4B992774" w14:textId="38B25486" w:rsidR="0021033B" w:rsidRPr="00527EC1" w:rsidRDefault="0021033B" w:rsidP="003B5D2E">
            <w:pPr>
              <w:spacing w:before="120"/>
              <w:ind w:right="41"/>
              <w:rPr>
                <w:sz w:val="22"/>
                <w:szCs w:val="22"/>
              </w:rPr>
            </w:pPr>
            <w:r w:rsidRPr="00527EC1">
              <w:rPr>
                <w:sz w:val="22"/>
                <w:szCs w:val="22"/>
              </w:rPr>
              <w:t>4.3.7.</w:t>
            </w:r>
          </w:p>
        </w:tc>
        <w:tc>
          <w:tcPr>
            <w:tcW w:w="7229" w:type="dxa"/>
          </w:tcPr>
          <w:p w14:paraId="2C616795" w14:textId="77777777" w:rsidR="0021033B" w:rsidRPr="00527EC1" w:rsidRDefault="0021033B" w:rsidP="0005428E">
            <w:pPr>
              <w:ind w:right="41"/>
              <w:jc w:val="both"/>
              <w:rPr>
                <w:b/>
                <w:sz w:val="22"/>
                <w:szCs w:val="22"/>
              </w:rPr>
            </w:pPr>
            <w:r w:rsidRPr="00527EC1">
              <w:rPr>
                <w:b/>
                <w:sz w:val="22"/>
                <w:szCs w:val="22"/>
              </w:rPr>
              <w:t>Üldtingimuste punkti 4.3. täiendatakse alapunktiga 4.3.7.:</w:t>
            </w:r>
          </w:p>
          <w:p w14:paraId="4D8B7C55" w14:textId="77DE306F" w:rsidR="0021033B" w:rsidRPr="00527EC1" w:rsidRDefault="0021033B" w:rsidP="00A86AB9">
            <w:pPr>
              <w:spacing w:before="120" w:after="120"/>
              <w:ind w:right="41"/>
              <w:jc w:val="both"/>
              <w:rPr>
                <w:b/>
                <w:sz w:val="22"/>
                <w:szCs w:val="22"/>
              </w:rPr>
            </w:pPr>
            <w:r w:rsidRPr="00527EC1">
              <w:rPr>
                <w:sz w:val="22"/>
                <w:szCs w:val="22"/>
              </w:rPr>
              <w:t xml:space="preserve">4.3.7. Töövõtja või tema poolt volitatud isik tagab ehitusplatsile juurdepääsuõiguse saanud isikutest nimekirja pidamise ja selle esitamise võimaldamise ehitusplatsil. Isikuandmete töötlemisel tuleb lähtuda   isikuandmete kaitse seaduses sätestatust, sh peab töövõtja teavitama nimekirja kantavat isikut sellise nimekirja koostamisest ja selle esitamise kohustusest Tellijale või tema pool volitatud isikule vastavalt punktile 14.4.1. Informatsioon on nõutav isikusamasust ja isiku tööandjat võimaldava täpsusega (tööandja nimi ja registrikood, isiku nimi ja isikukood või sünniaeg). </w:t>
            </w:r>
            <w:r w:rsidR="00722859" w:rsidRPr="00527EC1">
              <w:rPr>
                <w:sz w:val="22"/>
                <w:szCs w:val="22"/>
              </w:rPr>
              <w:t xml:space="preserve"> </w:t>
            </w:r>
          </w:p>
        </w:tc>
      </w:tr>
      <w:tr w:rsidR="00527EC1" w:rsidRPr="00527EC1" w14:paraId="2B5124AD" w14:textId="77777777" w:rsidTr="00DC6727">
        <w:tc>
          <w:tcPr>
            <w:tcW w:w="675" w:type="dxa"/>
          </w:tcPr>
          <w:p w14:paraId="3F9244A5" w14:textId="77777777" w:rsidR="00722859" w:rsidRPr="00527EC1" w:rsidRDefault="00722859" w:rsidP="00DC6727">
            <w:pPr>
              <w:pStyle w:val="Loendilik"/>
              <w:numPr>
                <w:ilvl w:val="0"/>
                <w:numId w:val="16"/>
              </w:numPr>
              <w:ind w:right="41"/>
              <w:jc w:val="center"/>
              <w:rPr>
                <w:sz w:val="22"/>
                <w:szCs w:val="22"/>
              </w:rPr>
            </w:pPr>
          </w:p>
        </w:tc>
        <w:tc>
          <w:tcPr>
            <w:tcW w:w="1843" w:type="dxa"/>
          </w:tcPr>
          <w:p w14:paraId="69604C0D" w14:textId="654A8BB3" w:rsidR="00722859" w:rsidRPr="00527EC1" w:rsidRDefault="00722859" w:rsidP="003B5D2E">
            <w:pPr>
              <w:spacing w:before="120"/>
              <w:ind w:right="41"/>
              <w:rPr>
                <w:sz w:val="22"/>
                <w:szCs w:val="22"/>
              </w:rPr>
            </w:pPr>
            <w:r w:rsidRPr="00527EC1">
              <w:rPr>
                <w:sz w:val="22"/>
                <w:szCs w:val="22"/>
              </w:rPr>
              <w:t>4.4.2.2.</w:t>
            </w:r>
          </w:p>
        </w:tc>
        <w:tc>
          <w:tcPr>
            <w:tcW w:w="7229" w:type="dxa"/>
          </w:tcPr>
          <w:p w14:paraId="431353A8" w14:textId="77777777" w:rsidR="00722859" w:rsidRPr="00527EC1" w:rsidRDefault="00722859" w:rsidP="00722859">
            <w:pPr>
              <w:spacing w:before="120" w:after="120"/>
              <w:ind w:right="41"/>
              <w:jc w:val="both"/>
              <w:rPr>
                <w:b/>
                <w:sz w:val="22"/>
                <w:szCs w:val="22"/>
              </w:rPr>
            </w:pPr>
            <w:r w:rsidRPr="00527EC1">
              <w:rPr>
                <w:b/>
                <w:sz w:val="22"/>
                <w:szCs w:val="22"/>
              </w:rPr>
              <w:t xml:space="preserve">Üldtingimuste punkti 4.4.2.2. muudetakse järgmiselt: </w:t>
            </w:r>
          </w:p>
          <w:p w14:paraId="2E526DF5" w14:textId="01AE7B57" w:rsidR="00722859" w:rsidRPr="00527EC1" w:rsidRDefault="001E429F" w:rsidP="00722859">
            <w:pPr>
              <w:ind w:right="41"/>
              <w:jc w:val="both"/>
              <w:rPr>
                <w:b/>
                <w:sz w:val="22"/>
                <w:szCs w:val="22"/>
              </w:rPr>
            </w:pPr>
            <w:r w:rsidRPr="00527EC1">
              <w:rPr>
                <w:sz w:val="22"/>
                <w:szCs w:val="22"/>
              </w:rPr>
              <w:t xml:space="preserve">Töövõtja peab tellijaga kooskõlastama kõik alltöövõtjad. Pakkumuses nimetatud alltöövõtjaid täiendavalt kooskõlastama ei pea. </w:t>
            </w:r>
            <w:r w:rsidRPr="00527EC1">
              <w:rPr>
                <w:sz w:val="22"/>
                <w:szCs w:val="22"/>
                <w:u w:val="single"/>
              </w:rPr>
              <w:t>Alltöövõtjate kohta tuleb lepingu täitmise alustamise ajaks esitada Tellija vormil RHS § 95 lg 1 järgseks kõrvaldamise aluste kontrolliks nimed, kontaktandmed ja teave seaduslike esindajate kohta. Andmed esitada Tellija esindajale tehnilistes küsimustes. Samad andmed tuleb esitada iga lepingu täitmise ajal lisanduva alltöövõtja kohta</w:t>
            </w:r>
          </w:p>
        </w:tc>
      </w:tr>
      <w:tr w:rsidR="00527EC1" w:rsidRPr="00527EC1" w14:paraId="06E89D6E" w14:textId="77777777" w:rsidTr="00DC6727">
        <w:tc>
          <w:tcPr>
            <w:tcW w:w="675" w:type="dxa"/>
          </w:tcPr>
          <w:p w14:paraId="06E89D6A" w14:textId="77777777" w:rsidR="00DC6727" w:rsidRPr="00527EC1" w:rsidRDefault="00DC6727" w:rsidP="00DC6727">
            <w:pPr>
              <w:pStyle w:val="Loendilik"/>
              <w:numPr>
                <w:ilvl w:val="0"/>
                <w:numId w:val="16"/>
              </w:numPr>
              <w:ind w:right="41"/>
              <w:jc w:val="center"/>
              <w:rPr>
                <w:sz w:val="22"/>
                <w:szCs w:val="22"/>
              </w:rPr>
            </w:pPr>
          </w:p>
        </w:tc>
        <w:tc>
          <w:tcPr>
            <w:tcW w:w="1843" w:type="dxa"/>
          </w:tcPr>
          <w:p w14:paraId="06E89D6B" w14:textId="77777777" w:rsidR="00DC6727" w:rsidRPr="00527EC1" w:rsidRDefault="00DC6727" w:rsidP="0005428E">
            <w:pPr>
              <w:spacing w:before="120"/>
              <w:ind w:right="41"/>
              <w:jc w:val="both"/>
              <w:rPr>
                <w:sz w:val="22"/>
                <w:szCs w:val="22"/>
              </w:rPr>
            </w:pPr>
            <w:r w:rsidRPr="00527EC1">
              <w:rPr>
                <w:sz w:val="22"/>
                <w:szCs w:val="22"/>
              </w:rPr>
              <w:t xml:space="preserve">4.6.3. </w:t>
            </w:r>
          </w:p>
        </w:tc>
        <w:tc>
          <w:tcPr>
            <w:tcW w:w="7229" w:type="dxa"/>
          </w:tcPr>
          <w:p w14:paraId="06E89D6C" w14:textId="77777777" w:rsidR="00DC6727" w:rsidRPr="00527EC1" w:rsidRDefault="00DC6727" w:rsidP="0005428E">
            <w:pPr>
              <w:spacing w:before="120" w:after="120"/>
              <w:ind w:right="41"/>
              <w:jc w:val="both"/>
              <w:rPr>
                <w:b/>
                <w:sz w:val="22"/>
                <w:szCs w:val="22"/>
              </w:rPr>
            </w:pPr>
            <w:r w:rsidRPr="00527EC1">
              <w:rPr>
                <w:b/>
                <w:sz w:val="22"/>
                <w:szCs w:val="22"/>
              </w:rPr>
              <w:t xml:space="preserve">Üldtingimuste punkti 4.6.3. muudetakse järgmiselt: </w:t>
            </w:r>
          </w:p>
          <w:p w14:paraId="06E89D6D" w14:textId="77777777" w:rsidR="00DC6727" w:rsidRPr="00527EC1" w:rsidRDefault="00DC6727" w:rsidP="0005428E">
            <w:pPr>
              <w:spacing w:before="120" w:after="120"/>
              <w:ind w:right="41"/>
              <w:jc w:val="both"/>
              <w:rPr>
                <w:b/>
                <w:sz w:val="22"/>
                <w:szCs w:val="22"/>
              </w:rPr>
            </w:pPr>
            <w:r w:rsidRPr="00527EC1">
              <w:rPr>
                <w:sz w:val="22"/>
                <w:szCs w:val="22"/>
              </w:rPr>
              <w:t>Ehitustoodete jäätmed ja praht peavad olema ehitusplatsilt lõplikult eemaldatud enne täitmisakti allkirjastamist.</w:t>
            </w:r>
          </w:p>
        </w:tc>
      </w:tr>
      <w:tr w:rsidR="00527EC1" w:rsidRPr="00527EC1" w14:paraId="06E89D74" w14:textId="77777777" w:rsidTr="00DC6727">
        <w:tc>
          <w:tcPr>
            <w:tcW w:w="675" w:type="dxa"/>
          </w:tcPr>
          <w:p w14:paraId="06E89D6F" w14:textId="77777777" w:rsidR="009B2528" w:rsidRPr="00527EC1" w:rsidRDefault="009B2528" w:rsidP="00DC6727">
            <w:pPr>
              <w:pStyle w:val="Loendilik"/>
              <w:numPr>
                <w:ilvl w:val="0"/>
                <w:numId w:val="16"/>
              </w:numPr>
              <w:ind w:right="41"/>
              <w:jc w:val="center"/>
              <w:rPr>
                <w:sz w:val="22"/>
                <w:szCs w:val="22"/>
              </w:rPr>
            </w:pPr>
            <w:bookmarkStart w:id="3" w:name="_Hlk505861956"/>
          </w:p>
        </w:tc>
        <w:tc>
          <w:tcPr>
            <w:tcW w:w="1843" w:type="dxa"/>
          </w:tcPr>
          <w:p w14:paraId="06E89D70" w14:textId="024C189F" w:rsidR="009B2528" w:rsidRPr="00527EC1" w:rsidRDefault="00895FC6" w:rsidP="003B5D2E">
            <w:pPr>
              <w:spacing w:before="120"/>
              <w:ind w:right="41"/>
              <w:jc w:val="both"/>
              <w:rPr>
                <w:sz w:val="22"/>
                <w:szCs w:val="22"/>
              </w:rPr>
            </w:pPr>
            <w:r w:rsidRPr="00527EC1">
              <w:rPr>
                <w:sz w:val="22"/>
                <w:szCs w:val="22"/>
              </w:rPr>
              <w:t>6.1.1.</w:t>
            </w:r>
            <w:r w:rsidR="00A61954" w:rsidRPr="00527EC1">
              <w:rPr>
                <w:sz w:val="22"/>
                <w:szCs w:val="22"/>
              </w:rPr>
              <w:t>; 6.1.1.1. ja 6.1.1.2.</w:t>
            </w:r>
          </w:p>
        </w:tc>
        <w:tc>
          <w:tcPr>
            <w:tcW w:w="7229" w:type="dxa"/>
          </w:tcPr>
          <w:p w14:paraId="0356DB87" w14:textId="77777777" w:rsidR="00327923" w:rsidRPr="00527EC1" w:rsidRDefault="00327923" w:rsidP="00327923">
            <w:pPr>
              <w:spacing w:before="120" w:after="120"/>
              <w:ind w:right="41"/>
              <w:jc w:val="both"/>
              <w:rPr>
                <w:b/>
                <w:sz w:val="22"/>
                <w:szCs w:val="22"/>
              </w:rPr>
            </w:pPr>
            <w:r w:rsidRPr="00527EC1">
              <w:rPr>
                <w:b/>
                <w:sz w:val="22"/>
                <w:szCs w:val="22"/>
              </w:rPr>
              <w:t>Üldtingimuste punkti 6.1.1. muudetakse ja 6.1.1.3 lisatakse järgmiselt:</w:t>
            </w:r>
          </w:p>
          <w:p w14:paraId="36306CE3" w14:textId="77777777" w:rsidR="00327923" w:rsidRPr="00527EC1" w:rsidRDefault="00327923" w:rsidP="00327923">
            <w:pPr>
              <w:ind w:right="41"/>
              <w:jc w:val="both"/>
              <w:rPr>
                <w:sz w:val="22"/>
                <w:szCs w:val="22"/>
              </w:rPr>
            </w:pPr>
            <w:r w:rsidRPr="00527EC1">
              <w:rPr>
                <w:b/>
                <w:sz w:val="22"/>
                <w:szCs w:val="22"/>
              </w:rPr>
              <w:t xml:space="preserve"> </w:t>
            </w:r>
            <w:r w:rsidRPr="00527EC1">
              <w:rPr>
                <w:sz w:val="22"/>
                <w:szCs w:val="22"/>
              </w:rPr>
              <w:t>6.1.1. Juhul kui lepingus on nii sätestatud, annab töövõtja tellijale mõistliku aja (7 tööpäeva) jooksul pärast lepingu sõlmimiseks nõustumuse andmist täitmisaja tagatise eritingimuste punktis 1.17 toodud suuruses ühel järgmisel viisil (seejuures on töövõtjal lepinguperioodil õigus tagatise liiki vahetada, esitades enne tagatise tagastamist tellija poolt lepingus lubatud teist liiki tagatise).</w:t>
            </w:r>
          </w:p>
          <w:p w14:paraId="4E784FD1" w14:textId="77777777" w:rsidR="00A61954" w:rsidRPr="00527EC1" w:rsidRDefault="00A61954" w:rsidP="00A61954">
            <w:pPr>
              <w:ind w:right="41"/>
              <w:jc w:val="both"/>
              <w:rPr>
                <w:sz w:val="22"/>
                <w:szCs w:val="22"/>
              </w:rPr>
            </w:pPr>
            <w:r w:rsidRPr="00527EC1">
              <w:rPr>
                <w:sz w:val="22"/>
                <w:szCs w:val="22"/>
              </w:rPr>
              <w:t>6.1.1.1.</w:t>
            </w:r>
            <w:r w:rsidRPr="00527EC1">
              <w:rPr>
                <w:sz w:val="22"/>
                <w:szCs w:val="22"/>
              </w:rPr>
              <w:tab/>
              <w:t>esitab krediidiasutuse garantiikirja (originaali), mille tähtaeg peab olema 2 (kahe) kuu võrra pikem kui täitmisaeg. Kui lepingus on sätestatud garantiikirja vorm, kohustub töövõtja esitama garantiikirja ette antud vormi kohaselt. Juhul kui tööde üleandmine ja täitmisakti allkirjastamine viibib mistahes põhjustel, on töövõtja kohustatud garantiikirja pikendama sama aja võrra, mille ulatuses on tööde üleandmine viibinud;</w:t>
            </w:r>
          </w:p>
          <w:p w14:paraId="4CBD7792" w14:textId="789AEAC0" w:rsidR="00327923" w:rsidRPr="00527EC1" w:rsidRDefault="00A61954" w:rsidP="00A61954">
            <w:pPr>
              <w:ind w:right="41"/>
              <w:jc w:val="both"/>
              <w:rPr>
                <w:sz w:val="22"/>
                <w:szCs w:val="22"/>
              </w:rPr>
            </w:pPr>
            <w:r w:rsidRPr="00527EC1">
              <w:rPr>
                <w:sz w:val="22"/>
                <w:szCs w:val="22"/>
              </w:rPr>
              <w:t>6.1.1.2.</w:t>
            </w:r>
            <w:r w:rsidRPr="00527EC1">
              <w:rPr>
                <w:sz w:val="22"/>
                <w:szCs w:val="22"/>
              </w:rPr>
              <w:tab/>
              <w:t>deponeerib tagatissumma lepingus sätestatud või töövõtjale eraldi   teatatud tellija või kolmanda isiku arvelduskontole.</w:t>
            </w:r>
          </w:p>
          <w:p w14:paraId="1BA10A43" w14:textId="77777777" w:rsidR="00327923" w:rsidRPr="00527EC1" w:rsidRDefault="00327923" w:rsidP="00327923">
            <w:pPr>
              <w:spacing w:after="120"/>
              <w:ind w:right="41"/>
              <w:jc w:val="both"/>
              <w:rPr>
                <w:sz w:val="22"/>
                <w:szCs w:val="22"/>
              </w:rPr>
            </w:pPr>
            <w:r w:rsidRPr="00527EC1">
              <w:rPr>
                <w:sz w:val="22"/>
                <w:szCs w:val="22"/>
              </w:rPr>
              <w:lastRenderedPageBreak/>
              <w:t>Täitmisaegne tagatis kehtib 1 kuu pärast täitmisakti vastuvõtmist. Kui lepingus on sätestatud garantiikirja vorm, kohustub töövõtja esitama garantiikirja ette antud vormi kohaselt. Juhul kui tööde üleandmine ja täitmisakti allkirjastamine viibib mistahes põhjustel, on tellijal õigus nõuda garantiikirja pikendamist sama aja võrra, mille ulatuses on tööde üleandmine viibinud;</w:t>
            </w:r>
          </w:p>
          <w:p w14:paraId="06E89D73" w14:textId="0C13673D" w:rsidR="00C52018" w:rsidRPr="00527EC1" w:rsidRDefault="00327923" w:rsidP="00327923">
            <w:pPr>
              <w:spacing w:after="120"/>
              <w:ind w:right="41"/>
              <w:jc w:val="both"/>
              <w:rPr>
                <w:sz w:val="22"/>
                <w:szCs w:val="22"/>
              </w:rPr>
            </w:pPr>
            <w:r w:rsidRPr="00527EC1">
              <w:rPr>
                <w:sz w:val="22"/>
                <w:szCs w:val="22"/>
              </w:rPr>
              <w:t>Täitmisaja tagatise mitteesitamisel loetakse, et töövõtja ei ole sõlmitud lepingut temast endast tulenevatel asjaoludel täitma asunud, ning sellisel juhul on tellijal tekkinud alus kohaldada RHS §-i 119.</w:t>
            </w:r>
          </w:p>
        </w:tc>
      </w:tr>
      <w:tr w:rsidR="00527EC1" w:rsidRPr="00527EC1" w14:paraId="79F77AFF" w14:textId="77777777" w:rsidTr="00DC6727">
        <w:tc>
          <w:tcPr>
            <w:tcW w:w="675" w:type="dxa"/>
          </w:tcPr>
          <w:p w14:paraId="15BC4956" w14:textId="77777777" w:rsidR="00C11ED0" w:rsidRPr="00527EC1" w:rsidRDefault="00C11ED0" w:rsidP="00DC6727">
            <w:pPr>
              <w:pStyle w:val="Loendilik"/>
              <w:numPr>
                <w:ilvl w:val="0"/>
                <w:numId w:val="16"/>
              </w:numPr>
              <w:ind w:right="41"/>
              <w:jc w:val="center"/>
              <w:rPr>
                <w:sz w:val="22"/>
                <w:szCs w:val="22"/>
              </w:rPr>
            </w:pPr>
          </w:p>
        </w:tc>
        <w:tc>
          <w:tcPr>
            <w:tcW w:w="1843" w:type="dxa"/>
          </w:tcPr>
          <w:p w14:paraId="73562648" w14:textId="5323A81A" w:rsidR="00C11ED0" w:rsidRPr="00527EC1" w:rsidRDefault="00C11ED0" w:rsidP="003B5D2E">
            <w:pPr>
              <w:spacing w:before="120"/>
              <w:ind w:right="41"/>
              <w:jc w:val="both"/>
              <w:rPr>
                <w:sz w:val="22"/>
                <w:szCs w:val="22"/>
              </w:rPr>
            </w:pPr>
            <w:r w:rsidRPr="00527EC1">
              <w:rPr>
                <w:sz w:val="22"/>
                <w:szCs w:val="22"/>
              </w:rPr>
              <w:t>8.3</w:t>
            </w:r>
          </w:p>
        </w:tc>
        <w:tc>
          <w:tcPr>
            <w:tcW w:w="7229" w:type="dxa"/>
          </w:tcPr>
          <w:p w14:paraId="731787BD" w14:textId="77777777" w:rsidR="00C11ED0" w:rsidRPr="00527EC1" w:rsidRDefault="00C11ED0" w:rsidP="00A86AB9">
            <w:pPr>
              <w:spacing w:before="120" w:after="120"/>
              <w:ind w:right="41"/>
              <w:jc w:val="both"/>
              <w:rPr>
                <w:b/>
                <w:sz w:val="22"/>
                <w:szCs w:val="22"/>
              </w:rPr>
            </w:pPr>
            <w:r w:rsidRPr="00527EC1">
              <w:rPr>
                <w:b/>
                <w:sz w:val="22"/>
                <w:szCs w:val="22"/>
              </w:rPr>
              <w:t>Üldtingimuste punti 8 täiendatakse punktiga 8.3 järgmiselt:</w:t>
            </w:r>
          </w:p>
          <w:p w14:paraId="4B078148" w14:textId="26490671" w:rsidR="00C11ED0" w:rsidRPr="00527EC1" w:rsidRDefault="00C11ED0" w:rsidP="00A86AB9">
            <w:pPr>
              <w:spacing w:before="120" w:after="120"/>
              <w:ind w:right="41"/>
              <w:jc w:val="both"/>
              <w:rPr>
                <w:b/>
                <w:sz w:val="22"/>
                <w:szCs w:val="22"/>
              </w:rPr>
            </w:pPr>
            <w:r w:rsidRPr="00527EC1">
              <w:rPr>
                <w:sz w:val="22"/>
                <w:szCs w:val="22"/>
              </w:rPr>
              <w:t>Tellijal on õigus vajadusel hankelepingu mahtu vähendada</w:t>
            </w:r>
            <w:r w:rsidR="007522BE" w:rsidRPr="00527EC1">
              <w:rPr>
                <w:sz w:val="22"/>
                <w:szCs w:val="22"/>
              </w:rPr>
              <w:t xml:space="preserve">. </w:t>
            </w:r>
            <w:r w:rsidRPr="00527EC1">
              <w:rPr>
                <w:sz w:val="22"/>
                <w:szCs w:val="22"/>
              </w:rPr>
              <w:t xml:space="preserve">Selleks teeb Tellija Töövõtjale vastava ettepaneku enne vastavate töödega alustamist. Kui Töövõtja on teinud tõendatud kulutusi ärajäävate töödega, on Tellija kohustatud </w:t>
            </w:r>
            <w:r w:rsidR="004247C4" w:rsidRPr="00527EC1">
              <w:rPr>
                <w:sz w:val="22"/>
                <w:szCs w:val="22"/>
              </w:rPr>
              <w:t xml:space="preserve">juba tehtud tööde </w:t>
            </w:r>
            <w:r w:rsidRPr="00527EC1">
              <w:rPr>
                <w:sz w:val="22"/>
                <w:szCs w:val="22"/>
              </w:rPr>
              <w:t>eest tasuma. Tellija ettepanek vormistatakse lepingu lisana.</w:t>
            </w:r>
          </w:p>
        </w:tc>
      </w:tr>
      <w:bookmarkEnd w:id="3"/>
      <w:tr w:rsidR="00527EC1" w:rsidRPr="00527EC1" w14:paraId="06E89D79" w14:textId="77777777" w:rsidTr="00DC6727">
        <w:tc>
          <w:tcPr>
            <w:tcW w:w="675" w:type="dxa"/>
          </w:tcPr>
          <w:p w14:paraId="06E89D75" w14:textId="77777777" w:rsidR="00916EBA" w:rsidRPr="00527EC1" w:rsidRDefault="00916EBA" w:rsidP="00DC6727">
            <w:pPr>
              <w:pStyle w:val="Loendilik"/>
              <w:numPr>
                <w:ilvl w:val="0"/>
                <w:numId w:val="16"/>
              </w:numPr>
              <w:ind w:right="41"/>
              <w:jc w:val="center"/>
              <w:rPr>
                <w:sz w:val="22"/>
                <w:szCs w:val="22"/>
              </w:rPr>
            </w:pPr>
          </w:p>
        </w:tc>
        <w:tc>
          <w:tcPr>
            <w:tcW w:w="1843" w:type="dxa"/>
          </w:tcPr>
          <w:p w14:paraId="06E89D76" w14:textId="77777777" w:rsidR="00916EBA" w:rsidRPr="00527EC1" w:rsidRDefault="00916EBA" w:rsidP="003B5D2E">
            <w:pPr>
              <w:spacing w:before="120"/>
              <w:ind w:right="41"/>
              <w:jc w:val="both"/>
              <w:rPr>
                <w:sz w:val="22"/>
                <w:szCs w:val="22"/>
              </w:rPr>
            </w:pPr>
            <w:r w:rsidRPr="00527EC1">
              <w:rPr>
                <w:sz w:val="22"/>
                <w:szCs w:val="22"/>
              </w:rPr>
              <w:t>10.1.5.</w:t>
            </w:r>
          </w:p>
        </w:tc>
        <w:tc>
          <w:tcPr>
            <w:tcW w:w="7229" w:type="dxa"/>
          </w:tcPr>
          <w:p w14:paraId="06E89D77" w14:textId="77777777" w:rsidR="00916EBA" w:rsidRPr="00527EC1" w:rsidRDefault="00916EBA" w:rsidP="00A86AB9">
            <w:pPr>
              <w:spacing w:before="120" w:after="120"/>
              <w:ind w:right="41"/>
              <w:jc w:val="both"/>
              <w:rPr>
                <w:rFonts w:eastAsia="Calibri"/>
                <w:b/>
                <w:sz w:val="22"/>
                <w:szCs w:val="22"/>
              </w:rPr>
            </w:pPr>
            <w:r w:rsidRPr="00527EC1">
              <w:rPr>
                <w:rFonts w:eastAsia="Calibri"/>
                <w:b/>
                <w:sz w:val="22"/>
                <w:szCs w:val="22"/>
              </w:rPr>
              <w:t>Üldtingimuste punkti 10.1.5 täiendatakse järgmise lausega:</w:t>
            </w:r>
          </w:p>
          <w:p w14:paraId="06E89D78" w14:textId="77777777" w:rsidR="00916EBA" w:rsidRPr="00527EC1" w:rsidRDefault="00916EBA" w:rsidP="00A86AB9">
            <w:pPr>
              <w:spacing w:after="120"/>
              <w:ind w:right="41"/>
              <w:jc w:val="both"/>
              <w:rPr>
                <w:sz w:val="22"/>
                <w:szCs w:val="22"/>
              </w:rPr>
            </w:pPr>
            <w:r w:rsidRPr="00527EC1">
              <w:rPr>
                <w:rFonts w:eastAsia="Calibri"/>
                <w:sz w:val="22"/>
                <w:szCs w:val="22"/>
              </w:rPr>
              <w:t xml:space="preserve">Nimetatud 1 (ühe) tööpäevane lisatähtaeg peab </w:t>
            </w:r>
            <w:r w:rsidR="00E302AC" w:rsidRPr="00527EC1">
              <w:rPr>
                <w:rFonts w:eastAsia="Calibri"/>
                <w:sz w:val="22"/>
                <w:szCs w:val="22"/>
              </w:rPr>
              <w:t xml:space="preserve">tellijale </w:t>
            </w:r>
            <w:r w:rsidRPr="00527EC1">
              <w:rPr>
                <w:rFonts w:eastAsia="Calibri"/>
                <w:sz w:val="22"/>
                <w:szCs w:val="22"/>
              </w:rPr>
              <w:t>olema antud kirjalikus vormis</w:t>
            </w:r>
            <w:r w:rsidR="0069739A" w:rsidRPr="00527EC1">
              <w:rPr>
                <w:rFonts w:eastAsia="Calibri"/>
                <w:sz w:val="22"/>
                <w:szCs w:val="22"/>
              </w:rPr>
              <w:t xml:space="preserve"> ning kättesaamise kinnitusega</w:t>
            </w:r>
            <w:r w:rsidRPr="00527EC1">
              <w:rPr>
                <w:rFonts w:eastAsia="Calibri"/>
                <w:sz w:val="22"/>
                <w:szCs w:val="22"/>
              </w:rPr>
              <w:t xml:space="preserve">. </w:t>
            </w:r>
          </w:p>
        </w:tc>
      </w:tr>
      <w:tr w:rsidR="00527EC1" w:rsidRPr="00527EC1" w14:paraId="06E89D7E" w14:textId="77777777" w:rsidTr="00DC6727">
        <w:tc>
          <w:tcPr>
            <w:tcW w:w="675" w:type="dxa"/>
          </w:tcPr>
          <w:p w14:paraId="06E89D7A" w14:textId="77777777" w:rsidR="00916EBA" w:rsidRPr="00527EC1" w:rsidRDefault="00916EBA" w:rsidP="00DC6727">
            <w:pPr>
              <w:pStyle w:val="Loendilik"/>
              <w:numPr>
                <w:ilvl w:val="0"/>
                <w:numId w:val="16"/>
              </w:numPr>
              <w:ind w:right="41"/>
              <w:jc w:val="center"/>
              <w:rPr>
                <w:sz w:val="22"/>
                <w:szCs w:val="22"/>
              </w:rPr>
            </w:pPr>
          </w:p>
        </w:tc>
        <w:tc>
          <w:tcPr>
            <w:tcW w:w="1843" w:type="dxa"/>
          </w:tcPr>
          <w:p w14:paraId="06E89D7B" w14:textId="77777777" w:rsidR="00916EBA" w:rsidRPr="00527EC1" w:rsidRDefault="00916EBA" w:rsidP="003B5D2E">
            <w:pPr>
              <w:spacing w:before="120"/>
              <w:ind w:right="41"/>
              <w:jc w:val="both"/>
              <w:rPr>
                <w:sz w:val="22"/>
                <w:szCs w:val="22"/>
              </w:rPr>
            </w:pPr>
            <w:r w:rsidRPr="00527EC1">
              <w:rPr>
                <w:sz w:val="22"/>
                <w:szCs w:val="22"/>
              </w:rPr>
              <w:t>10.2.5.</w:t>
            </w:r>
          </w:p>
        </w:tc>
        <w:tc>
          <w:tcPr>
            <w:tcW w:w="7229" w:type="dxa"/>
          </w:tcPr>
          <w:p w14:paraId="06E89D7C" w14:textId="77777777" w:rsidR="00916EBA" w:rsidRPr="00527EC1" w:rsidRDefault="00916EBA" w:rsidP="00A86AB9">
            <w:pPr>
              <w:spacing w:before="120" w:after="120"/>
              <w:ind w:right="41"/>
              <w:jc w:val="both"/>
              <w:rPr>
                <w:rFonts w:eastAsia="Calibri"/>
                <w:b/>
                <w:sz w:val="22"/>
                <w:szCs w:val="22"/>
              </w:rPr>
            </w:pPr>
            <w:r w:rsidRPr="00527EC1">
              <w:rPr>
                <w:rFonts w:eastAsia="Calibri"/>
                <w:b/>
                <w:sz w:val="22"/>
                <w:szCs w:val="22"/>
              </w:rPr>
              <w:t>Üldtingimuste punkti 10.2.5 täiendatakse järgmise lausega:</w:t>
            </w:r>
          </w:p>
          <w:p w14:paraId="06E89D7D" w14:textId="160131F6" w:rsidR="00916EBA" w:rsidRPr="00527EC1" w:rsidRDefault="00916EBA" w:rsidP="00180A2B">
            <w:pPr>
              <w:spacing w:after="120"/>
              <w:ind w:right="41"/>
              <w:jc w:val="both"/>
              <w:rPr>
                <w:b/>
                <w:sz w:val="22"/>
                <w:szCs w:val="22"/>
              </w:rPr>
            </w:pPr>
            <w:r w:rsidRPr="00527EC1">
              <w:rPr>
                <w:rFonts w:eastAsia="Calibri"/>
                <w:sz w:val="22"/>
                <w:szCs w:val="22"/>
              </w:rPr>
              <w:t xml:space="preserve">Nimetatud </w:t>
            </w:r>
            <w:r w:rsidR="00180A2B" w:rsidRPr="00527EC1">
              <w:rPr>
                <w:rFonts w:eastAsia="Calibri"/>
                <w:sz w:val="22"/>
                <w:szCs w:val="22"/>
              </w:rPr>
              <w:t xml:space="preserve">2 (kahe) tööpäevane lisatähtaeg </w:t>
            </w:r>
            <w:r w:rsidRPr="00527EC1">
              <w:rPr>
                <w:rFonts w:eastAsia="Calibri"/>
                <w:sz w:val="22"/>
                <w:szCs w:val="22"/>
              </w:rPr>
              <w:t xml:space="preserve">peab </w:t>
            </w:r>
            <w:r w:rsidR="00E302AC" w:rsidRPr="00527EC1">
              <w:rPr>
                <w:rFonts w:eastAsia="Calibri"/>
                <w:sz w:val="22"/>
                <w:szCs w:val="22"/>
              </w:rPr>
              <w:t xml:space="preserve">tellijale </w:t>
            </w:r>
            <w:r w:rsidRPr="00527EC1">
              <w:rPr>
                <w:rFonts w:eastAsia="Calibri"/>
                <w:sz w:val="22"/>
                <w:szCs w:val="22"/>
              </w:rPr>
              <w:t>olema antud kirjalikus vormi</w:t>
            </w:r>
            <w:r w:rsidR="0069739A" w:rsidRPr="00527EC1">
              <w:rPr>
                <w:rFonts w:eastAsia="Calibri"/>
                <w:sz w:val="22"/>
                <w:szCs w:val="22"/>
              </w:rPr>
              <w:t xml:space="preserve">s ning kättesaamise kinnitusega. </w:t>
            </w:r>
          </w:p>
        </w:tc>
      </w:tr>
      <w:tr w:rsidR="00527EC1" w:rsidRPr="00527EC1" w14:paraId="06E89D83" w14:textId="77777777" w:rsidTr="00DC6727">
        <w:tc>
          <w:tcPr>
            <w:tcW w:w="675" w:type="dxa"/>
          </w:tcPr>
          <w:p w14:paraId="06E89D7F" w14:textId="77777777" w:rsidR="0003383D" w:rsidRPr="00527EC1" w:rsidRDefault="0003383D" w:rsidP="00DC6727">
            <w:pPr>
              <w:pStyle w:val="Loendilik"/>
              <w:numPr>
                <w:ilvl w:val="0"/>
                <w:numId w:val="16"/>
              </w:numPr>
              <w:ind w:right="41"/>
              <w:jc w:val="center"/>
              <w:rPr>
                <w:sz w:val="22"/>
                <w:szCs w:val="22"/>
              </w:rPr>
            </w:pPr>
          </w:p>
        </w:tc>
        <w:tc>
          <w:tcPr>
            <w:tcW w:w="1843" w:type="dxa"/>
          </w:tcPr>
          <w:p w14:paraId="06E89D80" w14:textId="77777777" w:rsidR="0003383D" w:rsidRPr="00527EC1" w:rsidRDefault="0003383D" w:rsidP="003B5D2E">
            <w:pPr>
              <w:spacing w:before="120"/>
              <w:ind w:right="41"/>
              <w:jc w:val="both"/>
              <w:rPr>
                <w:sz w:val="22"/>
                <w:szCs w:val="22"/>
              </w:rPr>
            </w:pPr>
            <w:r w:rsidRPr="00527EC1">
              <w:rPr>
                <w:sz w:val="22"/>
                <w:szCs w:val="22"/>
              </w:rPr>
              <w:t>10.2.7.</w:t>
            </w:r>
          </w:p>
        </w:tc>
        <w:tc>
          <w:tcPr>
            <w:tcW w:w="7229" w:type="dxa"/>
          </w:tcPr>
          <w:p w14:paraId="06E89D81" w14:textId="77777777" w:rsidR="0003383D" w:rsidRPr="00527EC1" w:rsidRDefault="0003383D" w:rsidP="00A86AB9">
            <w:pPr>
              <w:spacing w:before="120" w:after="120"/>
              <w:ind w:right="41"/>
              <w:jc w:val="both"/>
              <w:rPr>
                <w:b/>
                <w:sz w:val="22"/>
                <w:szCs w:val="22"/>
              </w:rPr>
            </w:pPr>
            <w:r w:rsidRPr="00527EC1">
              <w:rPr>
                <w:b/>
                <w:sz w:val="22"/>
                <w:szCs w:val="22"/>
              </w:rPr>
              <w:t>Üldtingimuste punkti 10.2.7. muudetakse järgmiselt:</w:t>
            </w:r>
          </w:p>
          <w:p w14:paraId="06E89D82" w14:textId="77777777" w:rsidR="0003383D" w:rsidRPr="00527EC1" w:rsidRDefault="00494D03" w:rsidP="00494D03">
            <w:pPr>
              <w:tabs>
                <w:tab w:val="left" w:pos="743"/>
                <w:tab w:val="left" w:pos="884"/>
              </w:tabs>
              <w:spacing w:after="120"/>
              <w:ind w:right="41"/>
              <w:jc w:val="both"/>
              <w:rPr>
                <w:b/>
                <w:sz w:val="22"/>
                <w:szCs w:val="22"/>
              </w:rPr>
            </w:pPr>
            <w:r w:rsidRPr="00527EC1">
              <w:rPr>
                <w:sz w:val="22"/>
                <w:szCs w:val="22"/>
              </w:rPr>
              <w:t>10.2.7.</w:t>
            </w:r>
            <w:r w:rsidRPr="00527EC1">
              <w:rPr>
                <w:sz w:val="22"/>
                <w:szCs w:val="22"/>
              </w:rPr>
              <w:tab/>
              <w:t>Juhul kui muud täitmisakti allkirjastamise eeldused on täidetud, kuid töödes (sh täitedokumentatsioonis) esinevad vaegtööd ja/või puudused, on tellijal õigus lisaks puuduste ja/või vaegtööde maksumusele kinni pidada kuni 5 (viis) protsenti lepingu hinnast (arvestatuna summast ilma käibemaksuta) kuni puuduste kõrvaldamiseni.</w:t>
            </w:r>
          </w:p>
        </w:tc>
      </w:tr>
      <w:tr w:rsidR="00527EC1" w:rsidRPr="00527EC1" w14:paraId="06E89D88" w14:textId="77777777" w:rsidTr="00DC6727">
        <w:tc>
          <w:tcPr>
            <w:tcW w:w="675" w:type="dxa"/>
          </w:tcPr>
          <w:p w14:paraId="06E89D84" w14:textId="77777777" w:rsidR="0003383D" w:rsidRPr="00527EC1" w:rsidRDefault="0003383D" w:rsidP="00DC6727">
            <w:pPr>
              <w:pStyle w:val="Loendilik"/>
              <w:numPr>
                <w:ilvl w:val="0"/>
                <w:numId w:val="16"/>
              </w:numPr>
              <w:ind w:right="41"/>
              <w:jc w:val="center"/>
              <w:rPr>
                <w:sz w:val="22"/>
                <w:szCs w:val="22"/>
              </w:rPr>
            </w:pPr>
          </w:p>
        </w:tc>
        <w:tc>
          <w:tcPr>
            <w:tcW w:w="1843" w:type="dxa"/>
          </w:tcPr>
          <w:p w14:paraId="06E89D85" w14:textId="77777777" w:rsidR="0003383D" w:rsidRPr="00527EC1" w:rsidRDefault="0003383D" w:rsidP="003B5D2E">
            <w:pPr>
              <w:spacing w:before="120"/>
              <w:ind w:right="41"/>
              <w:rPr>
                <w:sz w:val="22"/>
                <w:szCs w:val="22"/>
              </w:rPr>
            </w:pPr>
            <w:r w:rsidRPr="00527EC1">
              <w:rPr>
                <w:sz w:val="22"/>
                <w:szCs w:val="22"/>
              </w:rPr>
              <w:t>10.2.9.</w:t>
            </w:r>
          </w:p>
        </w:tc>
        <w:tc>
          <w:tcPr>
            <w:tcW w:w="7229" w:type="dxa"/>
          </w:tcPr>
          <w:p w14:paraId="06E89D86" w14:textId="77777777" w:rsidR="0003383D" w:rsidRPr="00527EC1" w:rsidRDefault="0003383D" w:rsidP="00A86AB9">
            <w:pPr>
              <w:spacing w:before="120" w:after="120"/>
              <w:ind w:right="41"/>
              <w:jc w:val="both"/>
              <w:rPr>
                <w:rFonts w:eastAsia="Calibri"/>
                <w:b/>
                <w:sz w:val="22"/>
                <w:szCs w:val="22"/>
              </w:rPr>
            </w:pPr>
            <w:r w:rsidRPr="00527EC1">
              <w:rPr>
                <w:rFonts w:eastAsia="Calibri"/>
                <w:b/>
                <w:sz w:val="22"/>
                <w:szCs w:val="22"/>
              </w:rPr>
              <w:t>Üldtingimuste punkti 10.2.9 täiendatakse järgmise lausega:</w:t>
            </w:r>
          </w:p>
          <w:p w14:paraId="06E89D87" w14:textId="77777777" w:rsidR="0003383D" w:rsidRPr="00527EC1" w:rsidRDefault="0003383D" w:rsidP="00A86AB9">
            <w:pPr>
              <w:tabs>
                <w:tab w:val="left" w:pos="34"/>
                <w:tab w:val="left" w:pos="743"/>
              </w:tabs>
              <w:spacing w:after="120"/>
              <w:ind w:right="41"/>
              <w:jc w:val="both"/>
              <w:rPr>
                <w:sz w:val="22"/>
                <w:szCs w:val="22"/>
              </w:rPr>
            </w:pPr>
            <w:r w:rsidRPr="00527EC1">
              <w:rPr>
                <w:rFonts w:eastAsia="Calibri"/>
                <w:sz w:val="22"/>
                <w:szCs w:val="22"/>
              </w:rPr>
              <w:t xml:space="preserve">10.2.9. Nimetatud mõistlik lisatähtaeg peab </w:t>
            </w:r>
            <w:r w:rsidR="00E302AC" w:rsidRPr="00527EC1">
              <w:rPr>
                <w:rFonts w:eastAsia="Calibri"/>
                <w:sz w:val="22"/>
                <w:szCs w:val="22"/>
              </w:rPr>
              <w:t xml:space="preserve">tellijale </w:t>
            </w:r>
            <w:r w:rsidRPr="00527EC1">
              <w:rPr>
                <w:rFonts w:eastAsia="Calibri"/>
                <w:sz w:val="22"/>
                <w:szCs w:val="22"/>
              </w:rPr>
              <w:t>olema antud kirjalikus vormis</w:t>
            </w:r>
            <w:r w:rsidR="0069739A" w:rsidRPr="00527EC1">
              <w:rPr>
                <w:rFonts w:eastAsia="Calibri"/>
                <w:sz w:val="22"/>
                <w:szCs w:val="22"/>
              </w:rPr>
              <w:t xml:space="preserve"> ning kättesaamise kinnitusega</w:t>
            </w:r>
            <w:r w:rsidRPr="00527EC1">
              <w:rPr>
                <w:rFonts w:eastAsia="Calibri"/>
                <w:sz w:val="22"/>
                <w:szCs w:val="22"/>
              </w:rPr>
              <w:t>.</w:t>
            </w:r>
          </w:p>
        </w:tc>
      </w:tr>
      <w:tr w:rsidR="00527EC1" w:rsidRPr="00527EC1" w14:paraId="06E89D8D" w14:textId="77777777" w:rsidTr="00DC6727">
        <w:tc>
          <w:tcPr>
            <w:tcW w:w="675" w:type="dxa"/>
          </w:tcPr>
          <w:p w14:paraId="06E89D89" w14:textId="77777777" w:rsidR="0003383D" w:rsidRPr="00527EC1" w:rsidRDefault="0003383D" w:rsidP="00DC6727">
            <w:pPr>
              <w:pStyle w:val="Loendilik"/>
              <w:numPr>
                <w:ilvl w:val="0"/>
                <w:numId w:val="16"/>
              </w:numPr>
              <w:ind w:right="41"/>
              <w:jc w:val="center"/>
              <w:rPr>
                <w:sz w:val="22"/>
                <w:szCs w:val="22"/>
              </w:rPr>
            </w:pPr>
          </w:p>
        </w:tc>
        <w:tc>
          <w:tcPr>
            <w:tcW w:w="1843" w:type="dxa"/>
          </w:tcPr>
          <w:p w14:paraId="06E89D8A" w14:textId="77777777" w:rsidR="0003383D" w:rsidRPr="00527EC1" w:rsidRDefault="00242700" w:rsidP="003B5D2E">
            <w:pPr>
              <w:spacing w:before="120"/>
              <w:ind w:right="41"/>
              <w:rPr>
                <w:sz w:val="22"/>
                <w:szCs w:val="22"/>
              </w:rPr>
            </w:pPr>
            <w:r w:rsidRPr="00527EC1">
              <w:rPr>
                <w:sz w:val="22"/>
                <w:szCs w:val="22"/>
              </w:rPr>
              <w:t>10.2.</w:t>
            </w:r>
          </w:p>
        </w:tc>
        <w:tc>
          <w:tcPr>
            <w:tcW w:w="7229" w:type="dxa"/>
          </w:tcPr>
          <w:p w14:paraId="06E89D8B" w14:textId="77777777" w:rsidR="00242700" w:rsidRPr="00527EC1" w:rsidRDefault="00242700" w:rsidP="00242700">
            <w:pPr>
              <w:spacing w:before="120" w:after="120" w:line="276" w:lineRule="auto"/>
              <w:jc w:val="both"/>
              <w:rPr>
                <w:rFonts w:eastAsia="Calibri"/>
                <w:b/>
                <w:sz w:val="22"/>
                <w:szCs w:val="22"/>
              </w:rPr>
            </w:pPr>
            <w:r w:rsidRPr="00527EC1">
              <w:rPr>
                <w:rFonts w:eastAsia="Calibri"/>
                <w:b/>
                <w:sz w:val="22"/>
                <w:szCs w:val="22"/>
              </w:rPr>
              <w:t>Üldtingimusi täiendatakse punktiga 10.2.14 järgmiselt:</w:t>
            </w:r>
          </w:p>
          <w:p w14:paraId="06E89D8C" w14:textId="77777777" w:rsidR="0003383D" w:rsidRPr="00527EC1" w:rsidRDefault="00242700" w:rsidP="00242700">
            <w:pPr>
              <w:suppressAutoHyphens/>
              <w:spacing w:after="120"/>
              <w:ind w:right="41"/>
              <w:jc w:val="both"/>
              <w:rPr>
                <w:sz w:val="22"/>
                <w:szCs w:val="22"/>
              </w:rPr>
            </w:pPr>
            <w:r w:rsidRPr="00527EC1">
              <w:rPr>
                <w:rFonts w:eastAsia="Calibri"/>
                <w:sz w:val="22"/>
                <w:szCs w:val="22"/>
              </w:rPr>
              <w:t>10.2.14. Juhul kui pärast tööde vastuvõtmist tellija poolt (nt ehitise kasutamise käigus) ilmneb, et teostatud tööd ei vasta lepingu tingimustele, tööd on teostatud mittenõuetekohaselt või lepingus sätestatud muud kohustused on täitmata (sh ei ole tööde teostamise käigus tehtud muudatustööd või materjalide, seadmete, ehitustoodete vm asendamised tellijaga kooskõlastatud vastavalt lepingus sätestatule), on töövõtja kohustatud tellija nõudmisel teostatud tööd ümber tegema ja viima need vastavusse lepingu dokumentidega. Nimetatud töövõtja kohustused kehtivad kuni garantiiaja lõpuni sõltumata asjaolust, et tellija on tööd töövõtjalt vastu võtnud ning eelnimetatut käsitletakse kui erikokkulepet võlaõigusseaduse § 644 sätestatu suhtes.</w:t>
            </w:r>
          </w:p>
        </w:tc>
      </w:tr>
      <w:tr w:rsidR="00527EC1" w:rsidRPr="00527EC1" w14:paraId="2C652F57" w14:textId="77777777" w:rsidTr="00DC6727">
        <w:tc>
          <w:tcPr>
            <w:tcW w:w="675" w:type="dxa"/>
          </w:tcPr>
          <w:p w14:paraId="46305D1D" w14:textId="77777777" w:rsidR="00613D43" w:rsidRPr="00527EC1" w:rsidRDefault="00613D43" w:rsidP="00613D43">
            <w:pPr>
              <w:pStyle w:val="Loendilik"/>
              <w:numPr>
                <w:ilvl w:val="0"/>
                <w:numId w:val="16"/>
              </w:numPr>
              <w:ind w:right="41"/>
              <w:jc w:val="center"/>
              <w:rPr>
                <w:sz w:val="22"/>
                <w:szCs w:val="22"/>
              </w:rPr>
            </w:pPr>
          </w:p>
        </w:tc>
        <w:tc>
          <w:tcPr>
            <w:tcW w:w="1843" w:type="dxa"/>
          </w:tcPr>
          <w:p w14:paraId="4870F5D4" w14:textId="5D2AD807" w:rsidR="00613D43" w:rsidRPr="00527EC1" w:rsidRDefault="00613D43" w:rsidP="00613D43">
            <w:pPr>
              <w:spacing w:before="120"/>
              <w:ind w:right="41"/>
              <w:rPr>
                <w:sz w:val="22"/>
                <w:szCs w:val="22"/>
              </w:rPr>
            </w:pPr>
            <w:r w:rsidRPr="00527EC1">
              <w:rPr>
                <w:sz w:val="22"/>
                <w:szCs w:val="22"/>
              </w:rPr>
              <w:t>11.2.2.</w:t>
            </w:r>
          </w:p>
        </w:tc>
        <w:tc>
          <w:tcPr>
            <w:tcW w:w="7229" w:type="dxa"/>
          </w:tcPr>
          <w:p w14:paraId="4FAE7A8E" w14:textId="77777777" w:rsidR="00613D43" w:rsidRPr="00527EC1" w:rsidRDefault="00613D43" w:rsidP="00613D43">
            <w:pPr>
              <w:spacing w:before="120" w:after="120" w:line="276" w:lineRule="auto"/>
              <w:jc w:val="both"/>
              <w:rPr>
                <w:rFonts w:eastAsia="Calibri"/>
                <w:b/>
                <w:sz w:val="22"/>
                <w:szCs w:val="22"/>
              </w:rPr>
            </w:pPr>
            <w:r w:rsidRPr="00527EC1">
              <w:rPr>
                <w:rFonts w:eastAsia="Calibri"/>
                <w:b/>
                <w:sz w:val="22"/>
                <w:szCs w:val="22"/>
              </w:rPr>
              <w:t>Üldtingimuste punkti 11.2.2 täiendatakse järgmiste lausetega:</w:t>
            </w:r>
          </w:p>
          <w:p w14:paraId="3093AD1E" w14:textId="0438E772" w:rsidR="00613D43" w:rsidRPr="00527EC1" w:rsidRDefault="00613D43" w:rsidP="00613D43">
            <w:pPr>
              <w:spacing w:before="120" w:after="120" w:line="276" w:lineRule="auto"/>
              <w:jc w:val="both"/>
              <w:rPr>
                <w:rFonts w:eastAsia="Calibri"/>
                <w:b/>
                <w:sz w:val="22"/>
                <w:szCs w:val="22"/>
              </w:rPr>
            </w:pPr>
            <w:r w:rsidRPr="00527EC1">
              <w:rPr>
                <w:sz w:val="22"/>
                <w:szCs w:val="22"/>
              </w:rPr>
              <w:t xml:space="preserve">Arve esitatakse e-arvena. </w:t>
            </w:r>
          </w:p>
        </w:tc>
      </w:tr>
      <w:tr w:rsidR="00527EC1" w:rsidRPr="00527EC1" w14:paraId="46CE070D" w14:textId="77777777" w:rsidTr="00DC6727">
        <w:tc>
          <w:tcPr>
            <w:tcW w:w="675" w:type="dxa"/>
          </w:tcPr>
          <w:p w14:paraId="5750B900" w14:textId="77777777" w:rsidR="00613D43" w:rsidRPr="00527EC1" w:rsidRDefault="00613D43" w:rsidP="00613D43">
            <w:pPr>
              <w:pStyle w:val="Loendilik"/>
              <w:numPr>
                <w:ilvl w:val="0"/>
                <w:numId w:val="16"/>
              </w:numPr>
              <w:ind w:right="41"/>
              <w:jc w:val="center"/>
              <w:rPr>
                <w:sz w:val="22"/>
                <w:szCs w:val="22"/>
              </w:rPr>
            </w:pPr>
          </w:p>
        </w:tc>
        <w:tc>
          <w:tcPr>
            <w:tcW w:w="1843" w:type="dxa"/>
          </w:tcPr>
          <w:p w14:paraId="4ED62325" w14:textId="397217D4" w:rsidR="00613D43" w:rsidRPr="00527EC1" w:rsidRDefault="00613D43" w:rsidP="00613D43">
            <w:pPr>
              <w:spacing w:before="120"/>
              <w:ind w:right="41"/>
              <w:rPr>
                <w:sz w:val="22"/>
                <w:szCs w:val="22"/>
              </w:rPr>
            </w:pPr>
            <w:r w:rsidRPr="00527EC1">
              <w:rPr>
                <w:sz w:val="22"/>
                <w:szCs w:val="22"/>
              </w:rPr>
              <w:t>14.4.1.</w:t>
            </w:r>
          </w:p>
        </w:tc>
        <w:tc>
          <w:tcPr>
            <w:tcW w:w="7229" w:type="dxa"/>
          </w:tcPr>
          <w:p w14:paraId="6908F67B" w14:textId="77777777" w:rsidR="00613D43" w:rsidRPr="00527EC1" w:rsidRDefault="00613D43" w:rsidP="00613D43">
            <w:pPr>
              <w:jc w:val="both"/>
              <w:rPr>
                <w:rFonts w:eastAsia="Calibri"/>
                <w:b/>
                <w:sz w:val="22"/>
                <w:szCs w:val="22"/>
              </w:rPr>
            </w:pPr>
            <w:r w:rsidRPr="00527EC1">
              <w:rPr>
                <w:rFonts w:eastAsia="Calibri"/>
                <w:b/>
                <w:sz w:val="22"/>
                <w:szCs w:val="22"/>
              </w:rPr>
              <w:t>Üldtingimuste punkti 14.4.1. täiendatakse järgmiselt:</w:t>
            </w:r>
          </w:p>
          <w:p w14:paraId="080F1CBC" w14:textId="31300CCF" w:rsidR="00613D43" w:rsidRPr="00527EC1" w:rsidRDefault="00613D43" w:rsidP="00613D43">
            <w:pPr>
              <w:spacing w:before="120" w:after="120" w:line="276" w:lineRule="auto"/>
              <w:jc w:val="both"/>
              <w:rPr>
                <w:rFonts w:eastAsia="Calibri"/>
                <w:b/>
                <w:sz w:val="22"/>
                <w:szCs w:val="22"/>
              </w:rPr>
            </w:pPr>
            <w:r w:rsidRPr="00527EC1">
              <w:rPr>
                <w:rFonts w:eastAsia="Calibri"/>
                <w:sz w:val="22"/>
                <w:szCs w:val="22"/>
              </w:rPr>
              <w:lastRenderedPageBreak/>
              <w:t>Töövõtjal on kohutus esitada tellija või tema poolt volitatud isiku nõudmisel tellijale või tema poolt volitatud isikule teavet ehitusplatsile juurdepääsuõiguse saanud isikute ning lepingu täitmisse kaasatud teadaolevate juriidiliste isikute (alltöövõtjate) kohta. Tellijal või tema poolt volitatud isikul on õigus esitada eelnimetatud teave riiklikku järelevalvet teostavale ametile.</w:t>
            </w:r>
          </w:p>
        </w:tc>
      </w:tr>
      <w:tr w:rsidR="00527EC1" w:rsidRPr="00527EC1" w14:paraId="22A0C786" w14:textId="77777777" w:rsidTr="00DC6727">
        <w:tc>
          <w:tcPr>
            <w:tcW w:w="675" w:type="dxa"/>
          </w:tcPr>
          <w:p w14:paraId="3B3855BA" w14:textId="77777777" w:rsidR="00613D43" w:rsidRPr="00527EC1" w:rsidRDefault="00613D43" w:rsidP="00613D43">
            <w:pPr>
              <w:pStyle w:val="Loendilik"/>
              <w:numPr>
                <w:ilvl w:val="0"/>
                <w:numId w:val="16"/>
              </w:numPr>
              <w:ind w:right="41"/>
              <w:jc w:val="center"/>
              <w:rPr>
                <w:sz w:val="22"/>
                <w:szCs w:val="22"/>
              </w:rPr>
            </w:pPr>
          </w:p>
        </w:tc>
        <w:tc>
          <w:tcPr>
            <w:tcW w:w="1843" w:type="dxa"/>
          </w:tcPr>
          <w:p w14:paraId="7B3D8EB8" w14:textId="516364D4" w:rsidR="00613D43" w:rsidRPr="00527EC1" w:rsidRDefault="00613D43" w:rsidP="00613D43">
            <w:pPr>
              <w:spacing w:before="120"/>
              <w:ind w:right="41"/>
              <w:rPr>
                <w:sz w:val="22"/>
                <w:szCs w:val="22"/>
              </w:rPr>
            </w:pPr>
            <w:r w:rsidRPr="00527EC1">
              <w:rPr>
                <w:sz w:val="22"/>
                <w:szCs w:val="22"/>
              </w:rPr>
              <w:t>12.2.2.</w:t>
            </w:r>
          </w:p>
        </w:tc>
        <w:tc>
          <w:tcPr>
            <w:tcW w:w="7229" w:type="dxa"/>
          </w:tcPr>
          <w:p w14:paraId="6D1FF04E" w14:textId="77777777" w:rsidR="00613D43" w:rsidRPr="00527EC1" w:rsidRDefault="00613D43" w:rsidP="00613D43">
            <w:pPr>
              <w:spacing w:before="120" w:after="120"/>
              <w:ind w:right="41"/>
              <w:jc w:val="both"/>
              <w:rPr>
                <w:b/>
                <w:sz w:val="22"/>
                <w:szCs w:val="22"/>
              </w:rPr>
            </w:pPr>
            <w:r w:rsidRPr="00527EC1">
              <w:rPr>
                <w:rFonts w:eastAsia="Calibri"/>
                <w:b/>
                <w:sz w:val="22"/>
                <w:szCs w:val="22"/>
              </w:rPr>
              <w:t xml:space="preserve">Üldtingimuste punkti 12.2.2. </w:t>
            </w:r>
            <w:r w:rsidRPr="00527EC1">
              <w:rPr>
                <w:b/>
                <w:sz w:val="22"/>
                <w:szCs w:val="22"/>
              </w:rPr>
              <w:t>muudetakse järgmiselt:</w:t>
            </w:r>
          </w:p>
          <w:p w14:paraId="039913FF" w14:textId="7D52D1A0" w:rsidR="00613D43" w:rsidRPr="00527EC1" w:rsidRDefault="00613D43" w:rsidP="00613D43">
            <w:pPr>
              <w:jc w:val="both"/>
              <w:rPr>
                <w:rFonts w:eastAsia="Calibri"/>
                <w:b/>
                <w:sz w:val="22"/>
                <w:szCs w:val="22"/>
              </w:rPr>
            </w:pPr>
            <w:r w:rsidRPr="00527EC1">
              <w:rPr>
                <w:rFonts w:eastAsia="Calibri"/>
                <w:sz w:val="22"/>
                <w:szCs w:val="22"/>
              </w:rPr>
              <w:t xml:space="preserve">Tellijal on õigus nõuda töövõtjalt leppetrahvi rikkumiste eest poolte poolt lepingus kokku lepitud ulatuses. </w:t>
            </w:r>
            <w:r w:rsidRPr="00527EC1">
              <w:rPr>
                <w:sz w:val="22"/>
                <w:szCs w:val="22"/>
              </w:rPr>
              <w:t>Tellija on kohustatud leppetrahvi nõude esitama või nõude esitamisest teatama mõistliku aja jooksul.</w:t>
            </w:r>
          </w:p>
        </w:tc>
      </w:tr>
      <w:tr w:rsidR="00527EC1" w:rsidRPr="00527EC1" w14:paraId="06E89D92" w14:textId="77777777" w:rsidTr="00DC6727">
        <w:tc>
          <w:tcPr>
            <w:tcW w:w="675" w:type="dxa"/>
          </w:tcPr>
          <w:p w14:paraId="06E89D8E" w14:textId="77777777" w:rsidR="00613D43" w:rsidRPr="00527EC1" w:rsidRDefault="00613D43" w:rsidP="00613D43">
            <w:pPr>
              <w:pStyle w:val="Loendilik"/>
              <w:numPr>
                <w:ilvl w:val="0"/>
                <w:numId w:val="16"/>
              </w:numPr>
              <w:ind w:right="41"/>
              <w:jc w:val="center"/>
              <w:rPr>
                <w:sz w:val="22"/>
                <w:szCs w:val="22"/>
              </w:rPr>
            </w:pPr>
          </w:p>
        </w:tc>
        <w:tc>
          <w:tcPr>
            <w:tcW w:w="1843" w:type="dxa"/>
          </w:tcPr>
          <w:p w14:paraId="06E89D8F" w14:textId="77777777" w:rsidR="00613D43" w:rsidRPr="00527EC1" w:rsidRDefault="00613D43" w:rsidP="00613D43">
            <w:pPr>
              <w:spacing w:before="120"/>
              <w:ind w:right="41"/>
              <w:rPr>
                <w:sz w:val="22"/>
                <w:szCs w:val="22"/>
              </w:rPr>
            </w:pPr>
            <w:r w:rsidRPr="00527EC1">
              <w:rPr>
                <w:sz w:val="22"/>
                <w:szCs w:val="22"/>
              </w:rPr>
              <w:t>15.3.</w:t>
            </w:r>
          </w:p>
        </w:tc>
        <w:tc>
          <w:tcPr>
            <w:tcW w:w="7229" w:type="dxa"/>
          </w:tcPr>
          <w:p w14:paraId="06E89D90" w14:textId="77777777" w:rsidR="00613D43" w:rsidRPr="00527EC1" w:rsidRDefault="00613D43" w:rsidP="00613D43">
            <w:pPr>
              <w:spacing w:before="120" w:after="120"/>
              <w:ind w:right="41"/>
              <w:jc w:val="both"/>
              <w:rPr>
                <w:b/>
                <w:sz w:val="22"/>
                <w:szCs w:val="22"/>
              </w:rPr>
            </w:pPr>
            <w:r w:rsidRPr="00527EC1">
              <w:rPr>
                <w:b/>
                <w:sz w:val="22"/>
                <w:szCs w:val="22"/>
              </w:rPr>
              <w:t>Üldtingimuste punkti 15.3. muudetakse järgmiselt:</w:t>
            </w:r>
          </w:p>
          <w:p w14:paraId="06E89D91" w14:textId="6844342E" w:rsidR="00613D43" w:rsidRPr="00527EC1" w:rsidRDefault="00613D43" w:rsidP="00613D43">
            <w:pPr>
              <w:spacing w:after="120" w:line="276" w:lineRule="auto"/>
              <w:jc w:val="both"/>
              <w:rPr>
                <w:sz w:val="22"/>
                <w:szCs w:val="22"/>
              </w:rPr>
            </w:pPr>
            <w:r w:rsidRPr="00527EC1">
              <w:rPr>
                <w:sz w:val="22"/>
                <w:szCs w:val="22"/>
              </w:rPr>
              <w:t xml:space="preserve">15.3. Läbirääkimiste teel kokkuleppele mittejõudmisel lahendatakse kõik lepingust tulenevad vaidlusküsimused õigusaktidega ettenähtud korras. Sellisel juhul kohaldatakse vaidluse lahendamisele Eesti Vabariigi materiaal- ja protsessiõigust ning vaidlused lahendatakse </w:t>
            </w:r>
            <w:r w:rsidR="00804D37" w:rsidRPr="00527EC1">
              <w:rPr>
                <w:sz w:val="22"/>
                <w:szCs w:val="22"/>
              </w:rPr>
              <w:t>Tartu</w:t>
            </w:r>
            <w:r w:rsidRPr="00527EC1">
              <w:rPr>
                <w:sz w:val="22"/>
                <w:szCs w:val="22"/>
              </w:rPr>
              <w:t xml:space="preserve"> Maakohtus.</w:t>
            </w:r>
          </w:p>
        </w:tc>
      </w:tr>
      <w:tr w:rsidR="00527EC1" w:rsidRPr="00527EC1" w14:paraId="5C25F252" w14:textId="77777777" w:rsidTr="00DC6727">
        <w:tc>
          <w:tcPr>
            <w:tcW w:w="675" w:type="dxa"/>
          </w:tcPr>
          <w:p w14:paraId="06C999DA" w14:textId="77777777" w:rsidR="00613D43" w:rsidRPr="00527EC1" w:rsidRDefault="00613D43" w:rsidP="00613D43">
            <w:pPr>
              <w:pStyle w:val="Loendilik"/>
              <w:numPr>
                <w:ilvl w:val="0"/>
                <w:numId w:val="16"/>
              </w:numPr>
              <w:ind w:right="41"/>
              <w:jc w:val="center"/>
              <w:rPr>
                <w:sz w:val="22"/>
                <w:szCs w:val="22"/>
              </w:rPr>
            </w:pPr>
          </w:p>
        </w:tc>
        <w:tc>
          <w:tcPr>
            <w:tcW w:w="1843" w:type="dxa"/>
          </w:tcPr>
          <w:p w14:paraId="7F1FF9A9" w14:textId="4073A74F" w:rsidR="00613D43" w:rsidRPr="00527EC1" w:rsidRDefault="00613D43" w:rsidP="00613D43">
            <w:pPr>
              <w:spacing w:before="120"/>
              <w:ind w:right="41"/>
              <w:rPr>
                <w:sz w:val="22"/>
                <w:szCs w:val="22"/>
              </w:rPr>
            </w:pPr>
            <w:r w:rsidRPr="00527EC1">
              <w:rPr>
                <w:sz w:val="22"/>
                <w:szCs w:val="22"/>
              </w:rPr>
              <w:t>16.</w:t>
            </w:r>
          </w:p>
        </w:tc>
        <w:tc>
          <w:tcPr>
            <w:tcW w:w="7229" w:type="dxa"/>
          </w:tcPr>
          <w:p w14:paraId="2FE669ED" w14:textId="77777777" w:rsidR="00613D43" w:rsidRPr="00527EC1" w:rsidRDefault="00613D43" w:rsidP="00613D43">
            <w:pPr>
              <w:spacing w:before="120" w:after="120"/>
              <w:ind w:right="41"/>
              <w:jc w:val="both"/>
              <w:rPr>
                <w:b/>
                <w:sz w:val="22"/>
                <w:szCs w:val="22"/>
              </w:rPr>
            </w:pPr>
            <w:r w:rsidRPr="00527EC1">
              <w:rPr>
                <w:b/>
                <w:sz w:val="22"/>
                <w:szCs w:val="22"/>
              </w:rPr>
              <w:t>Üldtingimusi täiendatakse punktiga 16.5. järgmiselt:</w:t>
            </w:r>
          </w:p>
          <w:p w14:paraId="357A75FA" w14:textId="77777777" w:rsidR="00613D43" w:rsidRPr="00527EC1" w:rsidRDefault="00613D43" w:rsidP="00613D43">
            <w:pPr>
              <w:spacing w:line="259" w:lineRule="auto"/>
              <w:jc w:val="both"/>
              <w:rPr>
                <w:rFonts w:eastAsia="Calibri"/>
                <w:sz w:val="22"/>
                <w:szCs w:val="22"/>
              </w:rPr>
            </w:pPr>
            <w:r w:rsidRPr="00527EC1">
              <w:rPr>
                <w:rFonts w:eastAsia="Calibri"/>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08B9D4D0" w14:textId="77777777" w:rsidR="00613D43" w:rsidRPr="00527EC1" w:rsidRDefault="00613D43" w:rsidP="00613D43">
            <w:pPr>
              <w:spacing w:before="120" w:after="120"/>
              <w:ind w:right="41"/>
              <w:jc w:val="both"/>
              <w:rPr>
                <w:b/>
                <w:sz w:val="22"/>
                <w:szCs w:val="22"/>
              </w:rPr>
            </w:pPr>
          </w:p>
        </w:tc>
      </w:tr>
    </w:tbl>
    <w:p w14:paraId="06E89D93" w14:textId="77777777" w:rsidR="00C2212E" w:rsidRPr="00527EC1" w:rsidRDefault="00C2212E" w:rsidP="00C2212E">
      <w:pPr>
        <w:pStyle w:val="Pealkiri1"/>
        <w:jc w:val="center"/>
        <w:rPr>
          <w:sz w:val="22"/>
          <w:szCs w:val="22"/>
        </w:rPr>
        <w:sectPr w:rsidR="00C2212E" w:rsidRPr="00527EC1" w:rsidSect="00D577CD">
          <w:footerReference w:type="even" r:id="rId17"/>
          <w:footerReference w:type="default" r:id="rId18"/>
          <w:pgSz w:w="11906" w:h="16838"/>
          <w:pgMar w:top="1440" w:right="1800" w:bottom="1440" w:left="1418" w:header="708" w:footer="708" w:gutter="0"/>
          <w:cols w:space="708"/>
          <w:titlePg/>
          <w:docGrid w:linePitch="360"/>
        </w:sectPr>
      </w:pPr>
    </w:p>
    <w:p w14:paraId="06E89D94" w14:textId="77777777" w:rsidR="00494D03" w:rsidRPr="00527EC1" w:rsidRDefault="00494D03" w:rsidP="00494D03">
      <w:pPr>
        <w:rPr>
          <w:b/>
          <w:sz w:val="22"/>
          <w:szCs w:val="22"/>
        </w:rPr>
      </w:pPr>
      <w:r w:rsidRPr="00527EC1">
        <w:rPr>
          <w:b/>
          <w:sz w:val="22"/>
          <w:szCs w:val="22"/>
        </w:rPr>
        <w:lastRenderedPageBreak/>
        <w:t>3. LEPINGU TÄITMISE VAHETÄHTAJAD JA VALMIDUSASTME LÜHIKIRJELDUSED</w:t>
      </w:r>
    </w:p>
    <w:p w14:paraId="06E89D95" w14:textId="77777777" w:rsidR="00C2212E" w:rsidRPr="00527EC1" w:rsidRDefault="00C2212E" w:rsidP="00C2212E">
      <w:pPr>
        <w:rPr>
          <w:b/>
          <w:sz w:val="22"/>
          <w:szCs w:val="22"/>
          <w:u w:val="single"/>
        </w:rPr>
      </w:pPr>
    </w:p>
    <w:p w14:paraId="1BFDC954" w14:textId="77777777" w:rsidR="003E322A" w:rsidRPr="00527EC1" w:rsidRDefault="003E322A" w:rsidP="003E322A">
      <w:pPr>
        <w:rPr>
          <w:sz w:val="22"/>
          <w:szCs w:val="22"/>
          <w:u w:val="single"/>
        </w:rPr>
      </w:pPr>
    </w:p>
    <w:tbl>
      <w:tblPr>
        <w:tblStyle w:val="Kontuurtabel"/>
        <w:tblW w:w="14850" w:type="dxa"/>
        <w:tblLook w:val="04A0" w:firstRow="1" w:lastRow="0" w:firstColumn="1" w:lastColumn="0" w:noHBand="0" w:noVBand="1"/>
      </w:tblPr>
      <w:tblGrid>
        <w:gridCol w:w="660"/>
        <w:gridCol w:w="2122"/>
        <w:gridCol w:w="7650"/>
        <w:gridCol w:w="2576"/>
        <w:gridCol w:w="1842"/>
      </w:tblGrid>
      <w:tr w:rsidR="00527EC1" w:rsidRPr="00527EC1" w14:paraId="4FC203F6" w14:textId="77777777" w:rsidTr="008923BA">
        <w:tc>
          <w:tcPr>
            <w:tcW w:w="660" w:type="dxa"/>
          </w:tcPr>
          <w:p w14:paraId="72215AAD" w14:textId="77777777" w:rsidR="003E322A" w:rsidRPr="00527EC1" w:rsidRDefault="003E322A" w:rsidP="003E322A">
            <w:pPr>
              <w:rPr>
                <w:sz w:val="22"/>
                <w:szCs w:val="22"/>
                <w:u w:val="single"/>
              </w:rPr>
            </w:pPr>
          </w:p>
        </w:tc>
        <w:tc>
          <w:tcPr>
            <w:tcW w:w="2122" w:type="dxa"/>
          </w:tcPr>
          <w:p w14:paraId="04A0A3C6" w14:textId="77777777" w:rsidR="003E322A" w:rsidRPr="00527EC1" w:rsidRDefault="003E322A" w:rsidP="003E322A">
            <w:pPr>
              <w:rPr>
                <w:sz w:val="22"/>
                <w:szCs w:val="22"/>
                <w:u w:val="single"/>
              </w:rPr>
            </w:pPr>
            <w:r w:rsidRPr="00527EC1">
              <w:rPr>
                <w:sz w:val="22"/>
                <w:szCs w:val="22"/>
                <w:u w:val="single"/>
              </w:rPr>
              <w:t>Vaheetapi nimetus</w:t>
            </w:r>
          </w:p>
        </w:tc>
        <w:tc>
          <w:tcPr>
            <w:tcW w:w="7650" w:type="dxa"/>
          </w:tcPr>
          <w:p w14:paraId="21B79F66" w14:textId="77777777" w:rsidR="003E322A" w:rsidRPr="00527EC1" w:rsidRDefault="003E322A" w:rsidP="003E322A">
            <w:pPr>
              <w:rPr>
                <w:sz w:val="22"/>
                <w:szCs w:val="22"/>
                <w:u w:val="single"/>
              </w:rPr>
            </w:pPr>
            <w:r w:rsidRPr="00527EC1">
              <w:rPr>
                <w:sz w:val="22"/>
                <w:szCs w:val="22"/>
                <w:u w:val="single"/>
              </w:rPr>
              <w:t>Valmidusastme lühikirjeldus</w:t>
            </w:r>
          </w:p>
        </w:tc>
        <w:tc>
          <w:tcPr>
            <w:tcW w:w="2576" w:type="dxa"/>
          </w:tcPr>
          <w:p w14:paraId="1C6AD5F0" w14:textId="77777777" w:rsidR="003E322A" w:rsidRPr="00527EC1" w:rsidRDefault="003E322A" w:rsidP="003E322A">
            <w:pPr>
              <w:rPr>
                <w:sz w:val="22"/>
                <w:szCs w:val="22"/>
                <w:u w:val="single"/>
              </w:rPr>
            </w:pPr>
            <w:r w:rsidRPr="00527EC1">
              <w:rPr>
                <w:sz w:val="22"/>
                <w:szCs w:val="22"/>
                <w:u w:val="single"/>
              </w:rPr>
              <w:t>Valmidust fikseeriv dokument</w:t>
            </w:r>
          </w:p>
        </w:tc>
        <w:tc>
          <w:tcPr>
            <w:tcW w:w="1842" w:type="dxa"/>
          </w:tcPr>
          <w:p w14:paraId="499E0F69" w14:textId="77777777" w:rsidR="003E322A" w:rsidRPr="00527EC1" w:rsidRDefault="003E322A" w:rsidP="003E322A">
            <w:pPr>
              <w:rPr>
                <w:sz w:val="22"/>
                <w:szCs w:val="22"/>
                <w:u w:val="single"/>
              </w:rPr>
            </w:pPr>
            <w:r w:rsidRPr="00527EC1">
              <w:rPr>
                <w:sz w:val="22"/>
                <w:szCs w:val="22"/>
                <w:u w:val="single"/>
              </w:rPr>
              <w:t xml:space="preserve">Tähtaeg </w:t>
            </w:r>
          </w:p>
        </w:tc>
      </w:tr>
      <w:tr w:rsidR="00527EC1" w:rsidRPr="00527EC1" w14:paraId="76E616D9" w14:textId="77777777" w:rsidTr="008923BA">
        <w:tc>
          <w:tcPr>
            <w:tcW w:w="660" w:type="dxa"/>
          </w:tcPr>
          <w:p w14:paraId="611EE5E2" w14:textId="77777777" w:rsidR="003E322A" w:rsidRPr="00527EC1" w:rsidRDefault="003E322A" w:rsidP="003E322A">
            <w:pPr>
              <w:numPr>
                <w:ilvl w:val="0"/>
                <w:numId w:val="15"/>
              </w:numPr>
              <w:rPr>
                <w:sz w:val="22"/>
                <w:szCs w:val="22"/>
                <w:u w:val="single"/>
              </w:rPr>
            </w:pPr>
          </w:p>
        </w:tc>
        <w:tc>
          <w:tcPr>
            <w:tcW w:w="2122" w:type="dxa"/>
          </w:tcPr>
          <w:p w14:paraId="0A3827FA" w14:textId="77777777" w:rsidR="003E322A" w:rsidRPr="00527EC1" w:rsidRDefault="003E322A" w:rsidP="003E322A">
            <w:pPr>
              <w:rPr>
                <w:sz w:val="22"/>
                <w:szCs w:val="22"/>
                <w:u w:val="single"/>
              </w:rPr>
            </w:pPr>
            <w:r w:rsidRPr="00527EC1">
              <w:rPr>
                <w:sz w:val="22"/>
                <w:szCs w:val="22"/>
                <w:u w:val="single"/>
              </w:rPr>
              <w:t>Täitmisaja tagatise</w:t>
            </w:r>
          </w:p>
          <w:p w14:paraId="2762687B" w14:textId="77777777" w:rsidR="003E322A" w:rsidRPr="00527EC1" w:rsidRDefault="003E322A" w:rsidP="003E322A">
            <w:pPr>
              <w:rPr>
                <w:sz w:val="22"/>
                <w:szCs w:val="22"/>
                <w:u w:val="single"/>
              </w:rPr>
            </w:pPr>
            <w:r w:rsidRPr="00527EC1">
              <w:rPr>
                <w:sz w:val="22"/>
                <w:szCs w:val="22"/>
                <w:u w:val="single"/>
              </w:rPr>
              <w:t>esitamine</w:t>
            </w:r>
          </w:p>
          <w:p w14:paraId="7965F00E" w14:textId="2C8F3F4A" w:rsidR="003E322A" w:rsidRPr="00527EC1" w:rsidRDefault="003E322A" w:rsidP="003E322A">
            <w:pPr>
              <w:rPr>
                <w:sz w:val="22"/>
                <w:szCs w:val="22"/>
                <w:u w:val="single"/>
              </w:rPr>
            </w:pPr>
          </w:p>
        </w:tc>
        <w:tc>
          <w:tcPr>
            <w:tcW w:w="7650" w:type="dxa"/>
          </w:tcPr>
          <w:p w14:paraId="4FD6C865" w14:textId="4C1A5C8E" w:rsidR="003E322A" w:rsidRPr="00527EC1" w:rsidRDefault="003E322A" w:rsidP="003E322A">
            <w:pPr>
              <w:rPr>
                <w:sz w:val="22"/>
                <w:szCs w:val="22"/>
                <w:u w:val="single"/>
              </w:rPr>
            </w:pPr>
            <w:r w:rsidRPr="00527EC1">
              <w:rPr>
                <w:sz w:val="22"/>
                <w:szCs w:val="22"/>
                <w:u w:val="single"/>
              </w:rPr>
              <w:t>Täitmisaegne tagatis on esitatud</w:t>
            </w:r>
          </w:p>
        </w:tc>
        <w:tc>
          <w:tcPr>
            <w:tcW w:w="2576" w:type="dxa"/>
          </w:tcPr>
          <w:p w14:paraId="6D111B80" w14:textId="77777777" w:rsidR="003E322A" w:rsidRPr="00527EC1" w:rsidRDefault="003E322A" w:rsidP="003E322A">
            <w:pPr>
              <w:rPr>
                <w:sz w:val="22"/>
                <w:szCs w:val="22"/>
                <w:u w:val="single"/>
              </w:rPr>
            </w:pPr>
            <w:r w:rsidRPr="00527EC1">
              <w:rPr>
                <w:sz w:val="22"/>
                <w:szCs w:val="22"/>
                <w:u w:val="single"/>
              </w:rPr>
              <w:t>Töövõtja esitab</w:t>
            </w:r>
          </w:p>
          <w:p w14:paraId="4458E679" w14:textId="77777777" w:rsidR="003E322A" w:rsidRPr="00527EC1" w:rsidRDefault="003E322A" w:rsidP="003E322A">
            <w:pPr>
              <w:rPr>
                <w:sz w:val="22"/>
                <w:szCs w:val="22"/>
                <w:u w:val="single"/>
              </w:rPr>
            </w:pPr>
            <w:r w:rsidRPr="00527EC1">
              <w:rPr>
                <w:sz w:val="22"/>
                <w:szCs w:val="22"/>
                <w:u w:val="single"/>
              </w:rPr>
              <w:t>täitmisaegse tagatise</w:t>
            </w:r>
          </w:p>
          <w:p w14:paraId="7DD2BC6E" w14:textId="70F8D1AD" w:rsidR="003E322A" w:rsidRPr="00527EC1" w:rsidRDefault="003E322A" w:rsidP="003E322A">
            <w:pPr>
              <w:rPr>
                <w:sz w:val="22"/>
                <w:szCs w:val="22"/>
                <w:u w:val="single"/>
              </w:rPr>
            </w:pPr>
          </w:p>
        </w:tc>
        <w:tc>
          <w:tcPr>
            <w:tcW w:w="1842" w:type="dxa"/>
          </w:tcPr>
          <w:p w14:paraId="677A9F57" w14:textId="77777777" w:rsidR="003E322A" w:rsidRPr="00527EC1" w:rsidRDefault="003E322A" w:rsidP="003E322A">
            <w:pPr>
              <w:rPr>
                <w:sz w:val="22"/>
                <w:szCs w:val="22"/>
                <w:u w:val="single"/>
              </w:rPr>
            </w:pPr>
            <w:r w:rsidRPr="00527EC1">
              <w:rPr>
                <w:sz w:val="22"/>
                <w:szCs w:val="22"/>
                <w:u w:val="single"/>
              </w:rPr>
              <w:t>14</w:t>
            </w:r>
          </w:p>
          <w:p w14:paraId="663FC1A4" w14:textId="77777777" w:rsidR="003E322A" w:rsidRPr="00527EC1" w:rsidRDefault="003E322A" w:rsidP="003E322A">
            <w:pPr>
              <w:rPr>
                <w:sz w:val="22"/>
                <w:szCs w:val="22"/>
                <w:u w:val="single"/>
              </w:rPr>
            </w:pPr>
            <w:r w:rsidRPr="00527EC1">
              <w:rPr>
                <w:sz w:val="22"/>
                <w:szCs w:val="22"/>
                <w:u w:val="single"/>
              </w:rPr>
              <w:t>kalendripäeva</w:t>
            </w:r>
          </w:p>
          <w:p w14:paraId="36F4A624" w14:textId="77777777" w:rsidR="003E322A" w:rsidRPr="00527EC1" w:rsidRDefault="003E322A" w:rsidP="003E322A">
            <w:pPr>
              <w:rPr>
                <w:sz w:val="22"/>
                <w:szCs w:val="22"/>
                <w:u w:val="single"/>
              </w:rPr>
            </w:pPr>
            <w:r w:rsidRPr="00527EC1">
              <w:rPr>
                <w:sz w:val="22"/>
                <w:szCs w:val="22"/>
                <w:u w:val="single"/>
              </w:rPr>
              <w:t>lepingu</w:t>
            </w:r>
          </w:p>
          <w:p w14:paraId="62968CB1" w14:textId="34558204" w:rsidR="003E322A" w:rsidRPr="00527EC1" w:rsidRDefault="003E322A" w:rsidP="003E322A">
            <w:pPr>
              <w:rPr>
                <w:sz w:val="22"/>
                <w:szCs w:val="22"/>
                <w:u w:val="single"/>
              </w:rPr>
            </w:pPr>
            <w:r w:rsidRPr="00527EC1">
              <w:rPr>
                <w:sz w:val="22"/>
                <w:szCs w:val="22"/>
                <w:u w:val="single"/>
              </w:rPr>
              <w:t>sõlmimise</w:t>
            </w:r>
            <w:r w:rsidR="008644E7" w:rsidRPr="00527EC1">
              <w:rPr>
                <w:sz w:val="22"/>
                <w:szCs w:val="22"/>
                <w:u w:val="single"/>
              </w:rPr>
              <w:t>st</w:t>
            </w:r>
          </w:p>
          <w:p w14:paraId="1893BDD3" w14:textId="00E51CBC" w:rsidR="003E322A" w:rsidRPr="00527EC1" w:rsidRDefault="003E322A" w:rsidP="003E322A">
            <w:pPr>
              <w:rPr>
                <w:sz w:val="22"/>
                <w:szCs w:val="22"/>
                <w:u w:val="single"/>
              </w:rPr>
            </w:pPr>
          </w:p>
        </w:tc>
      </w:tr>
      <w:tr w:rsidR="00527EC1" w:rsidRPr="00527EC1" w14:paraId="5208EF61" w14:textId="77777777" w:rsidTr="008923BA">
        <w:tc>
          <w:tcPr>
            <w:tcW w:w="660" w:type="dxa"/>
          </w:tcPr>
          <w:p w14:paraId="4E29D54A" w14:textId="77777777" w:rsidR="008923BA" w:rsidRPr="00527EC1" w:rsidRDefault="008923BA" w:rsidP="008923BA">
            <w:pPr>
              <w:numPr>
                <w:ilvl w:val="0"/>
                <w:numId w:val="15"/>
              </w:numPr>
              <w:rPr>
                <w:sz w:val="22"/>
                <w:szCs w:val="22"/>
                <w:u w:val="single"/>
              </w:rPr>
            </w:pPr>
          </w:p>
        </w:tc>
        <w:tc>
          <w:tcPr>
            <w:tcW w:w="2122" w:type="dxa"/>
          </w:tcPr>
          <w:p w14:paraId="35E84CC7" w14:textId="21E91A51" w:rsidR="008923BA" w:rsidRPr="00527EC1" w:rsidRDefault="008923BA" w:rsidP="008923BA">
            <w:pPr>
              <w:rPr>
                <w:sz w:val="22"/>
                <w:szCs w:val="22"/>
                <w:u w:val="single"/>
              </w:rPr>
            </w:pPr>
            <w:r w:rsidRPr="00527EC1">
              <w:rPr>
                <w:sz w:val="22"/>
                <w:szCs w:val="22"/>
                <w:u w:val="single"/>
              </w:rPr>
              <w:t>CAR kindlustus</w:t>
            </w:r>
          </w:p>
        </w:tc>
        <w:tc>
          <w:tcPr>
            <w:tcW w:w="7650" w:type="dxa"/>
          </w:tcPr>
          <w:p w14:paraId="2BD6406A" w14:textId="06A36B86" w:rsidR="008923BA" w:rsidRPr="00527EC1" w:rsidRDefault="008923BA" w:rsidP="008923BA">
            <w:pPr>
              <w:rPr>
                <w:sz w:val="22"/>
                <w:szCs w:val="22"/>
                <w:u w:val="single"/>
              </w:rPr>
            </w:pPr>
            <w:r w:rsidRPr="00527EC1">
              <w:rPr>
                <w:sz w:val="22"/>
                <w:szCs w:val="22"/>
                <w:u w:val="single"/>
              </w:rPr>
              <w:t>CAR kindlustus on esitatud</w:t>
            </w:r>
          </w:p>
        </w:tc>
        <w:tc>
          <w:tcPr>
            <w:tcW w:w="2576" w:type="dxa"/>
          </w:tcPr>
          <w:p w14:paraId="5571FF58" w14:textId="46609BD7" w:rsidR="008923BA" w:rsidRPr="00527EC1" w:rsidRDefault="008923BA" w:rsidP="008923BA">
            <w:pPr>
              <w:rPr>
                <w:sz w:val="22"/>
                <w:szCs w:val="22"/>
                <w:u w:val="single"/>
              </w:rPr>
            </w:pPr>
            <w:r w:rsidRPr="00527EC1">
              <w:rPr>
                <w:sz w:val="22"/>
                <w:szCs w:val="22"/>
                <w:u w:val="single"/>
              </w:rPr>
              <w:t>Kindlustuse esitamine</w:t>
            </w:r>
          </w:p>
        </w:tc>
        <w:tc>
          <w:tcPr>
            <w:tcW w:w="1842" w:type="dxa"/>
          </w:tcPr>
          <w:p w14:paraId="3D4E8FFC" w14:textId="77777777" w:rsidR="00982890" w:rsidRPr="00527EC1" w:rsidRDefault="00982890" w:rsidP="00982890">
            <w:pPr>
              <w:rPr>
                <w:sz w:val="22"/>
                <w:szCs w:val="22"/>
                <w:u w:val="single"/>
              </w:rPr>
            </w:pPr>
            <w:r w:rsidRPr="00527EC1">
              <w:rPr>
                <w:sz w:val="22"/>
                <w:szCs w:val="22"/>
                <w:u w:val="single"/>
              </w:rPr>
              <w:t>14</w:t>
            </w:r>
          </w:p>
          <w:p w14:paraId="09F68C0B" w14:textId="77777777" w:rsidR="00982890" w:rsidRPr="00527EC1" w:rsidRDefault="00982890" w:rsidP="00982890">
            <w:pPr>
              <w:rPr>
                <w:sz w:val="22"/>
                <w:szCs w:val="22"/>
                <w:u w:val="single"/>
              </w:rPr>
            </w:pPr>
            <w:r w:rsidRPr="00527EC1">
              <w:rPr>
                <w:sz w:val="22"/>
                <w:szCs w:val="22"/>
                <w:u w:val="single"/>
              </w:rPr>
              <w:t>kalendripäeva</w:t>
            </w:r>
          </w:p>
          <w:p w14:paraId="52673F23" w14:textId="77777777" w:rsidR="00982890" w:rsidRPr="00527EC1" w:rsidRDefault="00982890" w:rsidP="00982890">
            <w:pPr>
              <w:rPr>
                <w:sz w:val="22"/>
                <w:szCs w:val="22"/>
                <w:u w:val="single"/>
              </w:rPr>
            </w:pPr>
            <w:r w:rsidRPr="00527EC1">
              <w:rPr>
                <w:sz w:val="22"/>
                <w:szCs w:val="22"/>
                <w:u w:val="single"/>
              </w:rPr>
              <w:t>lepingu</w:t>
            </w:r>
          </w:p>
          <w:p w14:paraId="115DAED6" w14:textId="1006918B" w:rsidR="008923BA" w:rsidRPr="00527EC1" w:rsidRDefault="00982890" w:rsidP="009475C5">
            <w:pPr>
              <w:rPr>
                <w:sz w:val="22"/>
                <w:szCs w:val="22"/>
                <w:u w:val="single"/>
              </w:rPr>
            </w:pPr>
            <w:r w:rsidRPr="00527EC1">
              <w:rPr>
                <w:sz w:val="22"/>
                <w:szCs w:val="22"/>
                <w:u w:val="single"/>
              </w:rPr>
              <w:t>sõlmimisest</w:t>
            </w:r>
            <w:r w:rsidR="009475C5">
              <w:rPr>
                <w:sz w:val="22"/>
                <w:szCs w:val="22"/>
                <w:u w:val="single"/>
              </w:rPr>
              <w:t>, kuid mitte hiljem kui objekti üleandmisest</w:t>
            </w:r>
          </w:p>
        </w:tc>
      </w:tr>
      <w:tr w:rsidR="00527EC1" w:rsidRPr="00527EC1" w14:paraId="2170E350" w14:textId="77777777" w:rsidTr="008923BA">
        <w:tc>
          <w:tcPr>
            <w:tcW w:w="660" w:type="dxa"/>
          </w:tcPr>
          <w:p w14:paraId="58F00A2D" w14:textId="77777777" w:rsidR="008923BA" w:rsidRPr="00527EC1" w:rsidRDefault="008923BA" w:rsidP="008923BA">
            <w:pPr>
              <w:numPr>
                <w:ilvl w:val="0"/>
                <w:numId w:val="15"/>
              </w:numPr>
              <w:rPr>
                <w:sz w:val="22"/>
                <w:szCs w:val="22"/>
                <w:u w:val="single"/>
              </w:rPr>
            </w:pPr>
          </w:p>
        </w:tc>
        <w:tc>
          <w:tcPr>
            <w:tcW w:w="2122" w:type="dxa"/>
          </w:tcPr>
          <w:p w14:paraId="0BC34162" w14:textId="5C30CB35" w:rsidR="008923BA" w:rsidRPr="00527EC1" w:rsidRDefault="008923BA" w:rsidP="008923BA">
            <w:pPr>
              <w:rPr>
                <w:sz w:val="22"/>
                <w:szCs w:val="22"/>
                <w:u w:val="single"/>
              </w:rPr>
            </w:pPr>
            <w:r w:rsidRPr="00527EC1">
              <w:rPr>
                <w:sz w:val="22"/>
                <w:szCs w:val="22"/>
                <w:u w:val="single"/>
              </w:rPr>
              <w:t>Garantiiaja tagatis</w:t>
            </w:r>
          </w:p>
        </w:tc>
        <w:tc>
          <w:tcPr>
            <w:tcW w:w="7650" w:type="dxa"/>
          </w:tcPr>
          <w:p w14:paraId="5CB008B1" w14:textId="56F08AFE" w:rsidR="008923BA" w:rsidRPr="00527EC1" w:rsidRDefault="008923BA" w:rsidP="008923BA">
            <w:pPr>
              <w:rPr>
                <w:sz w:val="22"/>
                <w:szCs w:val="22"/>
                <w:u w:val="single"/>
              </w:rPr>
            </w:pPr>
            <w:r w:rsidRPr="00527EC1">
              <w:rPr>
                <w:sz w:val="22"/>
                <w:szCs w:val="22"/>
                <w:u w:val="single"/>
              </w:rPr>
              <w:t>Garantiiaja tagatis on esitatud</w:t>
            </w:r>
          </w:p>
        </w:tc>
        <w:tc>
          <w:tcPr>
            <w:tcW w:w="2576" w:type="dxa"/>
          </w:tcPr>
          <w:p w14:paraId="684A6210" w14:textId="65110AD6" w:rsidR="008923BA" w:rsidRPr="00527EC1" w:rsidRDefault="008923BA" w:rsidP="008923BA">
            <w:pPr>
              <w:rPr>
                <w:sz w:val="22"/>
                <w:szCs w:val="22"/>
                <w:u w:val="single"/>
              </w:rPr>
            </w:pPr>
            <w:r w:rsidRPr="00527EC1">
              <w:rPr>
                <w:sz w:val="22"/>
                <w:szCs w:val="22"/>
                <w:u w:val="single"/>
              </w:rPr>
              <w:t>Garantiiaja tagatise esitamine</w:t>
            </w:r>
          </w:p>
        </w:tc>
        <w:tc>
          <w:tcPr>
            <w:tcW w:w="1842" w:type="dxa"/>
          </w:tcPr>
          <w:p w14:paraId="08A0F202" w14:textId="30EA3B9E" w:rsidR="008923BA" w:rsidRPr="00527EC1" w:rsidRDefault="009475C5" w:rsidP="008923BA">
            <w:pPr>
              <w:rPr>
                <w:sz w:val="22"/>
                <w:szCs w:val="22"/>
                <w:u w:val="single"/>
              </w:rPr>
            </w:pPr>
            <w:r>
              <w:rPr>
                <w:sz w:val="22"/>
                <w:szCs w:val="22"/>
                <w:u w:val="single"/>
              </w:rPr>
              <w:t>Peale lepingu täitmist</w:t>
            </w:r>
          </w:p>
        </w:tc>
      </w:tr>
      <w:tr w:rsidR="00527EC1" w:rsidRPr="00527EC1" w14:paraId="2705823A" w14:textId="77777777" w:rsidTr="008923BA">
        <w:tc>
          <w:tcPr>
            <w:tcW w:w="660" w:type="dxa"/>
          </w:tcPr>
          <w:p w14:paraId="659099DC" w14:textId="77777777" w:rsidR="008923BA" w:rsidRPr="00527EC1" w:rsidRDefault="008923BA" w:rsidP="008923BA">
            <w:pPr>
              <w:numPr>
                <w:ilvl w:val="0"/>
                <w:numId w:val="15"/>
              </w:numPr>
              <w:rPr>
                <w:sz w:val="22"/>
                <w:szCs w:val="22"/>
                <w:u w:val="single"/>
              </w:rPr>
            </w:pPr>
          </w:p>
        </w:tc>
        <w:tc>
          <w:tcPr>
            <w:tcW w:w="2122" w:type="dxa"/>
          </w:tcPr>
          <w:p w14:paraId="776B8075" w14:textId="158D011B" w:rsidR="008923BA" w:rsidRPr="00527EC1" w:rsidRDefault="008923BA" w:rsidP="008923BA">
            <w:pPr>
              <w:rPr>
                <w:sz w:val="22"/>
                <w:szCs w:val="22"/>
                <w:u w:val="single"/>
              </w:rPr>
            </w:pPr>
            <w:r w:rsidRPr="00527EC1">
              <w:rPr>
                <w:sz w:val="22"/>
                <w:szCs w:val="22"/>
                <w:u w:val="single"/>
                <w:lang w:val="et-EE"/>
              </w:rPr>
              <w:t>Töödega alustamine objektil</w:t>
            </w:r>
          </w:p>
        </w:tc>
        <w:tc>
          <w:tcPr>
            <w:tcW w:w="7650" w:type="dxa"/>
          </w:tcPr>
          <w:p w14:paraId="722C0C26" w14:textId="4A544A9F" w:rsidR="008923BA" w:rsidRPr="00527EC1" w:rsidRDefault="008923BA" w:rsidP="008923BA">
            <w:pPr>
              <w:numPr>
                <w:ilvl w:val="0"/>
                <w:numId w:val="5"/>
              </w:numPr>
              <w:rPr>
                <w:sz w:val="22"/>
                <w:szCs w:val="22"/>
                <w:u w:val="single"/>
              </w:rPr>
            </w:pPr>
            <w:r w:rsidRPr="00527EC1">
              <w:rPr>
                <w:sz w:val="22"/>
                <w:szCs w:val="22"/>
              </w:rPr>
              <w:t>Ehitustöödega alustamine ehitusobjektil.</w:t>
            </w:r>
          </w:p>
        </w:tc>
        <w:tc>
          <w:tcPr>
            <w:tcW w:w="2576" w:type="dxa"/>
          </w:tcPr>
          <w:p w14:paraId="1EDB138E" w14:textId="425D929A" w:rsidR="008923BA" w:rsidRPr="00527EC1" w:rsidRDefault="008923BA" w:rsidP="008923BA">
            <w:pPr>
              <w:rPr>
                <w:sz w:val="22"/>
                <w:szCs w:val="22"/>
                <w:u w:val="single"/>
              </w:rPr>
            </w:pPr>
            <w:r w:rsidRPr="00527EC1">
              <w:rPr>
                <w:sz w:val="22"/>
                <w:szCs w:val="22"/>
              </w:rPr>
              <w:t>Vormistatakse objekti üleandmisevastuvõtmise akt</w:t>
            </w:r>
          </w:p>
        </w:tc>
        <w:tc>
          <w:tcPr>
            <w:tcW w:w="1842" w:type="dxa"/>
          </w:tcPr>
          <w:p w14:paraId="5589EAE7" w14:textId="3C845AF4" w:rsidR="008923BA" w:rsidRPr="00527EC1" w:rsidRDefault="009475C5" w:rsidP="008923BA">
            <w:pPr>
              <w:rPr>
                <w:sz w:val="22"/>
                <w:szCs w:val="22"/>
                <w:u w:val="single"/>
              </w:rPr>
            </w:pPr>
            <w:r w:rsidRPr="009475C5">
              <w:rPr>
                <w:sz w:val="22"/>
                <w:szCs w:val="22"/>
              </w:rPr>
              <w:t>14 kalendripäeva objekti üleandmisest või selle võimaldamisest Tellija poolt</w:t>
            </w:r>
          </w:p>
        </w:tc>
      </w:tr>
      <w:tr w:rsidR="00527EC1" w:rsidRPr="00527EC1" w14:paraId="77ED4A5D" w14:textId="77777777" w:rsidTr="008923BA">
        <w:tc>
          <w:tcPr>
            <w:tcW w:w="660" w:type="dxa"/>
          </w:tcPr>
          <w:p w14:paraId="143BAF50" w14:textId="77777777" w:rsidR="008923BA" w:rsidRPr="00527EC1" w:rsidRDefault="008923BA" w:rsidP="008923BA">
            <w:pPr>
              <w:numPr>
                <w:ilvl w:val="0"/>
                <w:numId w:val="15"/>
              </w:numPr>
              <w:rPr>
                <w:sz w:val="22"/>
                <w:szCs w:val="22"/>
                <w:u w:val="single"/>
              </w:rPr>
            </w:pPr>
          </w:p>
        </w:tc>
        <w:tc>
          <w:tcPr>
            <w:tcW w:w="2122" w:type="dxa"/>
          </w:tcPr>
          <w:p w14:paraId="50C14317" w14:textId="45060904" w:rsidR="008923BA" w:rsidRPr="00527EC1" w:rsidRDefault="006E4BD1" w:rsidP="008923BA">
            <w:pPr>
              <w:rPr>
                <w:sz w:val="22"/>
                <w:szCs w:val="22"/>
                <w:u w:val="single"/>
              </w:rPr>
            </w:pPr>
            <w:r w:rsidRPr="00527EC1">
              <w:rPr>
                <w:sz w:val="22"/>
                <w:szCs w:val="22"/>
                <w:u w:val="single"/>
              </w:rPr>
              <w:t>Välisrajatised</w:t>
            </w:r>
          </w:p>
        </w:tc>
        <w:tc>
          <w:tcPr>
            <w:tcW w:w="7650" w:type="dxa"/>
          </w:tcPr>
          <w:p w14:paraId="5A90F95B" w14:textId="76EFBAD5"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ajatud hoonealune pind (kaeved, tagasitäide)</w:t>
            </w:r>
          </w:p>
          <w:p w14:paraId="06BB0A54" w14:textId="21AFE8FF"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 xml:space="preserve">ajatud reoveekanalisatsiooni välistrass </w:t>
            </w:r>
          </w:p>
          <w:p w14:paraId="5087EC11" w14:textId="6C4A5FAB"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ajatud sadeveekanalisatsioon</w:t>
            </w:r>
          </w:p>
          <w:p w14:paraId="097820D2" w14:textId="40B0F34B"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 xml:space="preserve">ajatud veetorustiku välistrass </w:t>
            </w:r>
          </w:p>
          <w:p w14:paraId="608FC731" w14:textId="11CF07E1"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ajatud elektrivarustuse välisosa</w:t>
            </w:r>
          </w:p>
          <w:p w14:paraId="09A76144" w14:textId="13C18B4F" w:rsidR="002D440C" w:rsidRPr="00527EC1" w:rsidRDefault="005E3E25" w:rsidP="002D440C">
            <w:pPr>
              <w:numPr>
                <w:ilvl w:val="0"/>
                <w:numId w:val="4"/>
              </w:numPr>
              <w:rPr>
                <w:sz w:val="22"/>
                <w:szCs w:val="22"/>
                <w:u w:val="single"/>
              </w:rPr>
            </w:pPr>
            <w:r>
              <w:rPr>
                <w:sz w:val="22"/>
                <w:szCs w:val="22"/>
                <w:u w:val="single"/>
              </w:rPr>
              <w:t>R</w:t>
            </w:r>
            <w:r w:rsidR="002D440C" w:rsidRPr="00527EC1">
              <w:rPr>
                <w:sz w:val="22"/>
                <w:szCs w:val="22"/>
                <w:u w:val="single"/>
              </w:rPr>
              <w:t>ajatud sideliini välisosa</w:t>
            </w:r>
          </w:p>
          <w:p w14:paraId="38BB6374" w14:textId="77777777" w:rsidR="008923BA" w:rsidRDefault="002D440C" w:rsidP="002D440C">
            <w:pPr>
              <w:numPr>
                <w:ilvl w:val="0"/>
                <w:numId w:val="4"/>
              </w:numPr>
              <w:rPr>
                <w:sz w:val="22"/>
                <w:szCs w:val="22"/>
                <w:u w:val="single"/>
              </w:rPr>
            </w:pPr>
            <w:r w:rsidRPr="00527EC1">
              <w:rPr>
                <w:sz w:val="22"/>
                <w:szCs w:val="22"/>
                <w:u w:val="single"/>
              </w:rPr>
              <w:t>Täitedokumentatsioon on tellijale üleantud ülevaatamiseks</w:t>
            </w:r>
          </w:p>
          <w:p w14:paraId="4D4D0224" w14:textId="05828C31" w:rsidR="00E27873" w:rsidRPr="00527EC1" w:rsidRDefault="00E27873" w:rsidP="00E27873">
            <w:pPr>
              <w:ind w:left="720"/>
              <w:rPr>
                <w:sz w:val="22"/>
                <w:szCs w:val="22"/>
                <w:u w:val="single"/>
              </w:rPr>
            </w:pPr>
          </w:p>
        </w:tc>
        <w:tc>
          <w:tcPr>
            <w:tcW w:w="2576" w:type="dxa"/>
          </w:tcPr>
          <w:p w14:paraId="1E57F373" w14:textId="77777777" w:rsidR="008923BA" w:rsidRPr="00527EC1" w:rsidRDefault="008923BA" w:rsidP="008923BA">
            <w:pPr>
              <w:rPr>
                <w:sz w:val="22"/>
                <w:szCs w:val="22"/>
                <w:u w:val="single"/>
              </w:rPr>
            </w:pPr>
            <w:r w:rsidRPr="00527EC1">
              <w:rPr>
                <w:sz w:val="22"/>
                <w:szCs w:val="22"/>
                <w:u w:val="single"/>
              </w:rPr>
              <w:t>Allkirjastatakse vaheetapi valmimise akt</w:t>
            </w:r>
          </w:p>
        </w:tc>
        <w:tc>
          <w:tcPr>
            <w:tcW w:w="1842" w:type="dxa"/>
          </w:tcPr>
          <w:p w14:paraId="2F234A7C" w14:textId="46B38BFE" w:rsidR="008923BA" w:rsidRPr="00527EC1" w:rsidRDefault="002D440C" w:rsidP="008923BA">
            <w:pPr>
              <w:rPr>
                <w:sz w:val="22"/>
                <w:szCs w:val="22"/>
                <w:u w:val="single"/>
              </w:rPr>
            </w:pPr>
            <w:r w:rsidRPr="00527EC1">
              <w:rPr>
                <w:sz w:val="22"/>
                <w:szCs w:val="22"/>
                <w:u w:val="single"/>
              </w:rPr>
              <w:t>31.</w:t>
            </w:r>
            <w:r w:rsidR="0094001A">
              <w:rPr>
                <w:sz w:val="22"/>
                <w:szCs w:val="22"/>
                <w:u w:val="single"/>
              </w:rPr>
              <w:t>03</w:t>
            </w:r>
            <w:r w:rsidRPr="00527EC1">
              <w:rPr>
                <w:sz w:val="22"/>
                <w:szCs w:val="22"/>
                <w:u w:val="single"/>
              </w:rPr>
              <w:t>.202</w:t>
            </w:r>
            <w:r w:rsidR="0094001A">
              <w:rPr>
                <w:sz w:val="22"/>
                <w:szCs w:val="22"/>
                <w:u w:val="single"/>
              </w:rPr>
              <w:t>4</w:t>
            </w:r>
          </w:p>
        </w:tc>
      </w:tr>
      <w:tr w:rsidR="00527EC1" w:rsidRPr="00527EC1" w14:paraId="17BE51C8" w14:textId="77777777" w:rsidTr="008923BA">
        <w:tc>
          <w:tcPr>
            <w:tcW w:w="660" w:type="dxa"/>
          </w:tcPr>
          <w:p w14:paraId="654AD163" w14:textId="77777777" w:rsidR="008923BA" w:rsidRPr="00527EC1" w:rsidRDefault="008923BA" w:rsidP="008923BA">
            <w:pPr>
              <w:numPr>
                <w:ilvl w:val="0"/>
                <w:numId w:val="15"/>
              </w:numPr>
              <w:rPr>
                <w:sz w:val="22"/>
                <w:szCs w:val="22"/>
                <w:u w:val="single"/>
              </w:rPr>
            </w:pPr>
          </w:p>
        </w:tc>
        <w:tc>
          <w:tcPr>
            <w:tcW w:w="2122" w:type="dxa"/>
          </w:tcPr>
          <w:p w14:paraId="024FA9B2" w14:textId="092B0871" w:rsidR="008923BA" w:rsidRPr="00527EC1" w:rsidRDefault="002D440C" w:rsidP="008923BA">
            <w:pPr>
              <w:rPr>
                <w:sz w:val="22"/>
                <w:szCs w:val="22"/>
                <w:u w:val="single"/>
              </w:rPr>
            </w:pPr>
            <w:r w:rsidRPr="00527EC1">
              <w:rPr>
                <w:sz w:val="22"/>
                <w:szCs w:val="22"/>
                <w:u w:val="single"/>
              </w:rPr>
              <w:t>Hoone</w:t>
            </w:r>
          </w:p>
        </w:tc>
        <w:tc>
          <w:tcPr>
            <w:tcW w:w="7650" w:type="dxa"/>
          </w:tcPr>
          <w:p w14:paraId="278DA992" w14:textId="491F3F54" w:rsidR="002D440C" w:rsidRPr="00527EC1" w:rsidRDefault="005E3E25" w:rsidP="002D440C">
            <w:pPr>
              <w:numPr>
                <w:ilvl w:val="0"/>
                <w:numId w:val="3"/>
              </w:numPr>
              <w:rPr>
                <w:sz w:val="22"/>
                <w:szCs w:val="22"/>
                <w:u w:val="single"/>
              </w:rPr>
            </w:pPr>
            <w:r>
              <w:rPr>
                <w:sz w:val="22"/>
                <w:szCs w:val="22"/>
                <w:u w:val="single"/>
              </w:rPr>
              <w:t>R</w:t>
            </w:r>
            <w:r w:rsidR="002D440C" w:rsidRPr="00527EC1">
              <w:rPr>
                <w:sz w:val="22"/>
                <w:szCs w:val="22"/>
                <w:u w:val="single"/>
              </w:rPr>
              <w:t>ajatud küttetorustiku välistrass (sh. projekti koostamine ja kooskõlastamine NR Energy AS`iga)</w:t>
            </w:r>
          </w:p>
          <w:p w14:paraId="00AF15B1" w14:textId="295BBB6E" w:rsidR="002D440C" w:rsidRPr="00527EC1" w:rsidRDefault="005E3E25" w:rsidP="002D440C">
            <w:pPr>
              <w:numPr>
                <w:ilvl w:val="0"/>
                <w:numId w:val="3"/>
              </w:numPr>
              <w:rPr>
                <w:sz w:val="22"/>
                <w:szCs w:val="22"/>
                <w:u w:val="single"/>
              </w:rPr>
            </w:pPr>
            <w:r>
              <w:rPr>
                <w:sz w:val="22"/>
                <w:szCs w:val="22"/>
                <w:u w:val="single"/>
              </w:rPr>
              <w:t>R</w:t>
            </w:r>
            <w:r w:rsidR="002D440C" w:rsidRPr="00527EC1">
              <w:rPr>
                <w:sz w:val="22"/>
                <w:szCs w:val="22"/>
                <w:u w:val="single"/>
              </w:rPr>
              <w:t>ajatud hoone vundament</w:t>
            </w:r>
          </w:p>
          <w:p w14:paraId="57DFDDFF" w14:textId="14168CF4" w:rsidR="002D440C" w:rsidRPr="00527EC1" w:rsidRDefault="005E3E25" w:rsidP="002D440C">
            <w:pPr>
              <w:numPr>
                <w:ilvl w:val="0"/>
                <w:numId w:val="3"/>
              </w:numPr>
              <w:rPr>
                <w:sz w:val="22"/>
                <w:szCs w:val="22"/>
                <w:u w:val="single"/>
              </w:rPr>
            </w:pPr>
            <w:r>
              <w:rPr>
                <w:sz w:val="22"/>
                <w:szCs w:val="22"/>
                <w:u w:val="single"/>
              </w:rPr>
              <w:t>R</w:t>
            </w:r>
            <w:r w:rsidR="002D440C" w:rsidRPr="00527EC1">
              <w:rPr>
                <w:sz w:val="22"/>
                <w:szCs w:val="22"/>
                <w:u w:val="single"/>
              </w:rPr>
              <w:t>ajatud hoone seinad ja vahelaed</w:t>
            </w:r>
          </w:p>
          <w:p w14:paraId="42547068" w14:textId="5E23D9C1" w:rsidR="002D440C" w:rsidRPr="00527EC1" w:rsidRDefault="005E3E25" w:rsidP="002D440C">
            <w:pPr>
              <w:numPr>
                <w:ilvl w:val="0"/>
                <w:numId w:val="3"/>
              </w:numPr>
              <w:rPr>
                <w:sz w:val="22"/>
                <w:szCs w:val="22"/>
                <w:u w:val="single"/>
              </w:rPr>
            </w:pPr>
            <w:r>
              <w:rPr>
                <w:sz w:val="22"/>
                <w:szCs w:val="22"/>
                <w:u w:val="single"/>
              </w:rPr>
              <w:t>R</w:t>
            </w:r>
            <w:r w:rsidR="002D440C" w:rsidRPr="00527EC1">
              <w:rPr>
                <w:sz w:val="22"/>
                <w:szCs w:val="22"/>
                <w:u w:val="single"/>
              </w:rPr>
              <w:t>ajatud aknad, klaasfassaadid ja suitsuluugid</w:t>
            </w:r>
          </w:p>
          <w:p w14:paraId="6246115C" w14:textId="0FD1D887" w:rsidR="008923BA" w:rsidRPr="00527EC1" w:rsidRDefault="005E3E25" w:rsidP="00527EC1">
            <w:pPr>
              <w:numPr>
                <w:ilvl w:val="0"/>
                <w:numId w:val="3"/>
              </w:numPr>
              <w:rPr>
                <w:sz w:val="22"/>
                <w:szCs w:val="22"/>
                <w:u w:val="single"/>
              </w:rPr>
            </w:pPr>
            <w:r>
              <w:rPr>
                <w:sz w:val="22"/>
                <w:szCs w:val="22"/>
                <w:u w:val="single"/>
              </w:rPr>
              <w:t>R</w:t>
            </w:r>
            <w:r w:rsidR="002D440C" w:rsidRPr="00527EC1">
              <w:rPr>
                <w:sz w:val="22"/>
                <w:szCs w:val="22"/>
                <w:u w:val="single"/>
              </w:rPr>
              <w:t>ajatud soojustusega katus koos vihmaveesüsteemiga</w:t>
            </w:r>
          </w:p>
        </w:tc>
        <w:tc>
          <w:tcPr>
            <w:tcW w:w="2576" w:type="dxa"/>
          </w:tcPr>
          <w:p w14:paraId="3514D37C" w14:textId="77777777" w:rsidR="008923BA" w:rsidRPr="00527EC1" w:rsidRDefault="008923BA" w:rsidP="008923BA">
            <w:pPr>
              <w:rPr>
                <w:sz w:val="22"/>
                <w:szCs w:val="22"/>
                <w:u w:val="single"/>
              </w:rPr>
            </w:pPr>
            <w:r w:rsidRPr="00527EC1">
              <w:rPr>
                <w:sz w:val="22"/>
                <w:szCs w:val="22"/>
                <w:u w:val="single"/>
              </w:rPr>
              <w:t>Allkirjastatakse vaheetapi valmimise akt</w:t>
            </w:r>
          </w:p>
        </w:tc>
        <w:tc>
          <w:tcPr>
            <w:tcW w:w="1842" w:type="dxa"/>
          </w:tcPr>
          <w:p w14:paraId="7B020673" w14:textId="79BD24E9" w:rsidR="008923BA" w:rsidRPr="00527EC1" w:rsidRDefault="002D440C" w:rsidP="008923BA">
            <w:pPr>
              <w:rPr>
                <w:sz w:val="22"/>
                <w:szCs w:val="22"/>
                <w:u w:val="single"/>
              </w:rPr>
            </w:pPr>
            <w:r w:rsidRPr="00527EC1">
              <w:rPr>
                <w:sz w:val="22"/>
                <w:szCs w:val="22"/>
                <w:u w:val="single"/>
              </w:rPr>
              <w:t>30.</w:t>
            </w:r>
            <w:r w:rsidR="0094001A">
              <w:rPr>
                <w:sz w:val="22"/>
                <w:szCs w:val="22"/>
                <w:u w:val="single"/>
              </w:rPr>
              <w:t>10</w:t>
            </w:r>
            <w:r w:rsidRPr="00527EC1">
              <w:rPr>
                <w:sz w:val="22"/>
                <w:szCs w:val="22"/>
                <w:u w:val="single"/>
              </w:rPr>
              <w:t>.2024</w:t>
            </w:r>
          </w:p>
        </w:tc>
      </w:tr>
      <w:tr w:rsidR="00527EC1" w:rsidRPr="00527EC1" w14:paraId="6F991F93" w14:textId="77777777" w:rsidTr="008923BA">
        <w:tc>
          <w:tcPr>
            <w:tcW w:w="660" w:type="dxa"/>
          </w:tcPr>
          <w:p w14:paraId="7759F269" w14:textId="77777777" w:rsidR="00527EC1" w:rsidRPr="00527EC1" w:rsidRDefault="00527EC1" w:rsidP="008923BA">
            <w:pPr>
              <w:numPr>
                <w:ilvl w:val="0"/>
                <w:numId w:val="15"/>
              </w:numPr>
              <w:rPr>
                <w:sz w:val="22"/>
                <w:szCs w:val="22"/>
                <w:u w:val="single"/>
              </w:rPr>
            </w:pPr>
          </w:p>
        </w:tc>
        <w:tc>
          <w:tcPr>
            <w:tcW w:w="2122" w:type="dxa"/>
          </w:tcPr>
          <w:p w14:paraId="50B5B076" w14:textId="60197256" w:rsidR="00527EC1" w:rsidRPr="00527EC1" w:rsidRDefault="00527EC1" w:rsidP="008923BA">
            <w:pPr>
              <w:rPr>
                <w:sz w:val="22"/>
                <w:szCs w:val="22"/>
                <w:u w:val="single"/>
              </w:rPr>
            </w:pPr>
            <w:r w:rsidRPr="00527EC1">
              <w:rPr>
                <w:sz w:val="22"/>
                <w:szCs w:val="22"/>
                <w:u w:val="single"/>
              </w:rPr>
              <w:t xml:space="preserve">Tööde lõplik ülevaatus, puuduste fikseerimine ja tööde üleandmine </w:t>
            </w:r>
          </w:p>
        </w:tc>
        <w:tc>
          <w:tcPr>
            <w:tcW w:w="7650" w:type="dxa"/>
          </w:tcPr>
          <w:p w14:paraId="0CA46361" w14:textId="77777777" w:rsidR="00527EC1" w:rsidRPr="00527EC1" w:rsidRDefault="00527EC1" w:rsidP="00527EC1">
            <w:pPr>
              <w:numPr>
                <w:ilvl w:val="0"/>
                <w:numId w:val="3"/>
              </w:numPr>
              <w:rPr>
                <w:sz w:val="22"/>
                <w:szCs w:val="22"/>
                <w:u w:val="single"/>
              </w:rPr>
            </w:pPr>
            <w:r w:rsidRPr="00527EC1">
              <w:rPr>
                <w:sz w:val="22"/>
                <w:szCs w:val="22"/>
                <w:u w:val="single"/>
              </w:rPr>
              <w:t>Tööd on valmis vastuvõtmiseks</w:t>
            </w:r>
          </w:p>
          <w:p w14:paraId="1985403B" w14:textId="77777777" w:rsidR="00527EC1" w:rsidRPr="00527EC1" w:rsidRDefault="00527EC1" w:rsidP="00527EC1">
            <w:pPr>
              <w:numPr>
                <w:ilvl w:val="0"/>
                <w:numId w:val="3"/>
              </w:numPr>
              <w:rPr>
                <w:sz w:val="22"/>
                <w:szCs w:val="22"/>
                <w:u w:val="single"/>
              </w:rPr>
            </w:pPr>
            <w:r w:rsidRPr="00527EC1">
              <w:rPr>
                <w:sz w:val="22"/>
                <w:szCs w:val="22"/>
                <w:u w:val="single"/>
              </w:rPr>
              <w:t>Tellija teostab koos töövõtjaga objektil ülevaatuse, fikseerib puudused</w:t>
            </w:r>
          </w:p>
          <w:p w14:paraId="27FDCF8F" w14:textId="1C6702D8" w:rsidR="00527EC1" w:rsidRPr="00527EC1" w:rsidRDefault="00527EC1" w:rsidP="00527EC1">
            <w:pPr>
              <w:numPr>
                <w:ilvl w:val="0"/>
                <w:numId w:val="3"/>
              </w:numPr>
              <w:rPr>
                <w:sz w:val="22"/>
                <w:szCs w:val="22"/>
                <w:u w:val="single"/>
              </w:rPr>
            </w:pPr>
            <w:r w:rsidRPr="00527EC1">
              <w:rPr>
                <w:sz w:val="22"/>
                <w:szCs w:val="22"/>
                <w:u w:val="single"/>
              </w:rPr>
              <w:t>Kõik ehitusdokumendid ja täitedokumentatsioon on Tellijale üleantud</w:t>
            </w:r>
            <w:r w:rsidR="00E27873">
              <w:rPr>
                <w:sz w:val="22"/>
                <w:szCs w:val="22"/>
                <w:u w:val="single"/>
              </w:rPr>
              <w:t xml:space="preserve"> ja sisestatud EHR-i</w:t>
            </w:r>
            <w:r w:rsidRPr="00527EC1">
              <w:rPr>
                <w:sz w:val="22"/>
                <w:szCs w:val="22"/>
                <w:u w:val="single"/>
              </w:rPr>
              <w:t>, puudused kõrvaldatud, Tellija poolt üle vaadatud ning vastu võetud</w:t>
            </w:r>
          </w:p>
          <w:p w14:paraId="4F10564C" w14:textId="77777777" w:rsidR="00527EC1" w:rsidRPr="00527EC1" w:rsidRDefault="00527EC1" w:rsidP="00527EC1">
            <w:pPr>
              <w:numPr>
                <w:ilvl w:val="0"/>
                <w:numId w:val="3"/>
              </w:numPr>
              <w:rPr>
                <w:sz w:val="22"/>
                <w:szCs w:val="22"/>
                <w:u w:val="single"/>
              </w:rPr>
            </w:pPr>
            <w:r w:rsidRPr="00527EC1">
              <w:rPr>
                <w:sz w:val="22"/>
                <w:szCs w:val="22"/>
                <w:u w:val="single"/>
              </w:rPr>
              <w:t>Kõik lepingujärgsed kohustused on täidetud, puudused kõrvaldatud tööd on lõplikult valmis</w:t>
            </w:r>
          </w:p>
          <w:p w14:paraId="40CB8809" w14:textId="77777777" w:rsidR="00527EC1" w:rsidRPr="00527EC1" w:rsidRDefault="00527EC1" w:rsidP="00527EC1">
            <w:pPr>
              <w:numPr>
                <w:ilvl w:val="0"/>
                <w:numId w:val="3"/>
              </w:numPr>
              <w:rPr>
                <w:sz w:val="22"/>
                <w:szCs w:val="22"/>
                <w:u w:val="single"/>
              </w:rPr>
            </w:pPr>
            <w:r w:rsidRPr="00527EC1">
              <w:rPr>
                <w:sz w:val="22"/>
                <w:szCs w:val="22"/>
                <w:u w:val="single"/>
              </w:rPr>
              <w:t>Lõplik koristus on tehtud</w:t>
            </w:r>
          </w:p>
          <w:p w14:paraId="5B2EA6B9" w14:textId="77777777" w:rsidR="00527EC1" w:rsidRPr="00527EC1" w:rsidRDefault="00527EC1" w:rsidP="00527EC1">
            <w:pPr>
              <w:numPr>
                <w:ilvl w:val="0"/>
                <w:numId w:val="3"/>
              </w:numPr>
              <w:rPr>
                <w:sz w:val="22"/>
                <w:szCs w:val="22"/>
                <w:u w:val="single"/>
              </w:rPr>
            </w:pPr>
            <w:r w:rsidRPr="00527EC1">
              <w:rPr>
                <w:sz w:val="22"/>
                <w:szCs w:val="22"/>
                <w:u w:val="single"/>
              </w:rPr>
              <w:t>Töövõtja on esitanud tellijale garantiiaegse tagatise</w:t>
            </w:r>
          </w:p>
          <w:p w14:paraId="653F84B1" w14:textId="27BEDECD" w:rsidR="00527EC1" w:rsidRPr="00527EC1" w:rsidRDefault="00527EC1" w:rsidP="00527EC1">
            <w:pPr>
              <w:numPr>
                <w:ilvl w:val="0"/>
                <w:numId w:val="3"/>
              </w:numPr>
              <w:rPr>
                <w:sz w:val="22"/>
                <w:szCs w:val="22"/>
                <w:u w:val="single"/>
              </w:rPr>
            </w:pPr>
            <w:r w:rsidRPr="00527EC1">
              <w:rPr>
                <w:sz w:val="22"/>
                <w:szCs w:val="22"/>
                <w:u w:val="single"/>
              </w:rPr>
              <w:t>Algab garantiiperiood</w:t>
            </w:r>
          </w:p>
        </w:tc>
        <w:tc>
          <w:tcPr>
            <w:tcW w:w="2576" w:type="dxa"/>
          </w:tcPr>
          <w:p w14:paraId="50D274BC" w14:textId="37AF1E1D" w:rsidR="00527EC1" w:rsidRPr="00527EC1" w:rsidRDefault="00527EC1" w:rsidP="008923BA">
            <w:pPr>
              <w:rPr>
                <w:sz w:val="22"/>
                <w:szCs w:val="22"/>
                <w:u w:val="single"/>
              </w:rPr>
            </w:pPr>
            <w:r w:rsidRPr="00527EC1">
              <w:rPr>
                <w:sz w:val="22"/>
                <w:szCs w:val="22"/>
                <w:u w:val="single"/>
              </w:rPr>
              <w:t>Allkirjastatakse täitmisakt</w:t>
            </w:r>
          </w:p>
        </w:tc>
        <w:tc>
          <w:tcPr>
            <w:tcW w:w="1842" w:type="dxa"/>
          </w:tcPr>
          <w:p w14:paraId="34D5227F" w14:textId="3D4E1A8E" w:rsidR="00527EC1" w:rsidRPr="00527EC1" w:rsidRDefault="00527EC1" w:rsidP="008923BA">
            <w:pPr>
              <w:rPr>
                <w:sz w:val="22"/>
                <w:szCs w:val="22"/>
                <w:u w:val="single"/>
              </w:rPr>
            </w:pPr>
            <w:r w:rsidRPr="00527EC1">
              <w:rPr>
                <w:sz w:val="22"/>
                <w:szCs w:val="22"/>
                <w:u w:val="single"/>
              </w:rPr>
              <w:t>30.</w:t>
            </w:r>
            <w:r w:rsidR="0094001A">
              <w:rPr>
                <w:sz w:val="22"/>
                <w:szCs w:val="22"/>
                <w:u w:val="single"/>
              </w:rPr>
              <w:t>10</w:t>
            </w:r>
            <w:r w:rsidRPr="00527EC1">
              <w:rPr>
                <w:sz w:val="22"/>
                <w:szCs w:val="22"/>
                <w:u w:val="single"/>
              </w:rPr>
              <w:t>.2024</w:t>
            </w:r>
          </w:p>
        </w:tc>
      </w:tr>
    </w:tbl>
    <w:p w14:paraId="56F3BEAA" w14:textId="77777777" w:rsidR="00286525" w:rsidRPr="00527EC1" w:rsidRDefault="00286525" w:rsidP="00C2212E">
      <w:pPr>
        <w:rPr>
          <w:b/>
          <w:sz w:val="22"/>
          <w:szCs w:val="22"/>
        </w:rPr>
      </w:pPr>
    </w:p>
    <w:p w14:paraId="262CF00B" w14:textId="77777777" w:rsidR="00286525" w:rsidRPr="00527EC1" w:rsidRDefault="00286525" w:rsidP="00C2212E">
      <w:pPr>
        <w:rPr>
          <w:b/>
          <w:sz w:val="22"/>
          <w:szCs w:val="22"/>
        </w:rPr>
      </w:pPr>
    </w:p>
    <w:p w14:paraId="06E89E71" w14:textId="5FE66E93" w:rsidR="009B2528" w:rsidRPr="00527EC1" w:rsidRDefault="00921564" w:rsidP="00C2212E">
      <w:pPr>
        <w:rPr>
          <w:b/>
          <w:sz w:val="22"/>
          <w:szCs w:val="22"/>
        </w:rPr>
      </w:pPr>
      <w:r w:rsidRPr="00527EC1">
        <w:rPr>
          <w:b/>
          <w:sz w:val="22"/>
          <w:szCs w:val="22"/>
        </w:rPr>
        <w:t>4. LEPPETRAHVID TÄHTAEGADE ÜLETAMISE JM LEPINGURIKKUMISTE KORRAL</w:t>
      </w:r>
    </w:p>
    <w:p w14:paraId="06E89E72" w14:textId="77777777" w:rsidR="00C2212E" w:rsidRPr="00527EC1" w:rsidRDefault="00C2212E" w:rsidP="00C2212E">
      <w:pPr>
        <w:rPr>
          <w:b/>
          <w:sz w:val="22"/>
          <w:szCs w:val="22"/>
          <w:u w:val="single"/>
        </w:rPr>
      </w:pPr>
    </w:p>
    <w:p w14:paraId="06E89E73" w14:textId="77777777" w:rsidR="00C2212E" w:rsidRPr="00527EC1" w:rsidRDefault="00C2212E" w:rsidP="00C2212E">
      <w:pPr>
        <w:rPr>
          <w:b/>
          <w:sz w:val="22"/>
          <w:szCs w:val="22"/>
          <w:u w:val="single"/>
        </w:rPr>
      </w:pPr>
    </w:p>
    <w:tbl>
      <w:tblPr>
        <w:tblStyle w:val="Kontuurtabel"/>
        <w:tblW w:w="11731" w:type="dxa"/>
        <w:tblLook w:val="04A0" w:firstRow="1" w:lastRow="0" w:firstColumn="1" w:lastColumn="0" w:noHBand="0" w:noVBand="1"/>
      </w:tblPr>
      <w:tblGrid>
        <w:gridCol w:w="392"/>
        <w:gridCol w:w="4961"/>
        <w:gridCol w:w="2268"/>
        <w:gridCol w:w="4110"/>
      </w:tblGrid>
      <w:tr w:rsidR="00527EC1" w:rsidRPr="00527EC1" w14:paraId="06E89E78" w14:textId="77777777" w:rsidTr="0005428E">
        <w:trPr>
          <w:trHeight w:val="435"/>
        </w:trPr>
        <w:tc>
          <w:tcPr>
            <w:tcW w:w="392" w:type="dxa"/>
          </w:tcPr>
          <w:p w14:paraId="06E89E74" w14:textId="77777777" w:rsidR="00494D03" w:rsidRPr="00527EC1" w:rsidRDefault="00494D03" w:rsidP="0005428E">
            <w:pPr>
              <w:rPr>
                <w:sz w:val="22"/>
                <w:szCs w:val="22"/>
              </w:rPr>
            </w:pPr>
          </w:p>
        </w:tc>
        <w:tc>
          <w:tcPr>
            <w:tcW w:w="4961" w:type="dxa"/>
          </w:tcPr>
          <w:p w14:paraId="06E89E75" w14:textId="77777777" w:rsidR="00494D03" w:rsidRPr="00527EC1" w:rsidRDefault="00494D03" w:rsidP="0005428E">
            <w:pPr>
              <w:rPr>
                <w:b/>
                <w:sz w:val="22"/>
                <w:szCs w:val="22"/>
              </w:rPr>
            </w:pPr>
            <w:r w:rsidRPr="00527EC1">
              <w:rPr>
                <w:b/>
                <w:sz w:val="22"/>
                <w:szCs w:val="22"/>
              </w:rPr>
              <w:t>Vaheetapi nimetus</w:t>
            </w:r>
          </w:p>
        </w:tc>
        <w:tc>
          <w:tcPr>
            <w:tcW w:w="2268" w:type="dxa"/>
          </w:tcPr>
          <w:p w14:paraId="06E89E76" w14:textId="77777777" w:rsidR="00494D03" w:rsidRPr="00527EC1" w:rsidRDefault="00494D03" w:rsidP="0005428E">
            <w:pPr>
              <w:rPr>
                <w:b/>
                <w:sz w:val="22"/>
                <w:szCs w:val="22"/>
              </w:rPr>
            </w:pPr>
            <w:r w:rsidRPr="00527EC1">
              <w:rPr>
                <w:b/>
                <w:sz w:val="22"/>
                <w:szCs w:val="22"/>
              </w:rPr>
              <w:t>Tähtaeg</w:t>
            </w:r>
          </w:p>
        </w:tc>
        <w:tc>
          <w:tcPr>
            <w:tcW w:w="4110" w:type="dxa"/>
          </w:tcPr>
          <w:p w14:paraId="06E89E77" w14:textId="77777777" w:rsidR="00494D03" w:rsidRPr="00527EC1" w:rsidRDefault="00494D03" w:rsidP="0005428E">
            <w:pPr>
              <w:rPr>
                <w:b/>
                <w:sz w:val="22"/>
                <w:szCs w:val="22"/>
              </w:rPr>
            </w:pPr>
            <w:r w:rsidRPr="00527EC1">
              <w:rPr>
                <w:b/>
                <w:sz w:val="22"/>
                <w:szCs w:val="22"/>
              </w:rPr>
              <w:t xml:space="preserve">Leppetrahvi suurus </w:t>
            </w:r>
          </w:p>
        </w:tc>
      </w:tr>
      <w:tr w:rsidR="00527EC1" w:rsidRPr="00527EC1" w14:paraId="54C85385" w14:textId="77777777" w:rsidTr="0005428E">
        <w:tc>
          <w:tcPr>
            <w:tcW w:w="392" w:type="dxa"/>
          </w:tcPr>
          <w:p w14:paraId="66010636" w14:textId="77777777" w:rsidR="00F3347A" w:rsidRPr="00527EC1" w:rsidRDefault="00F3347A" w:rsidP="0005428E">
            <w:pPr>
              <w:rPr>
                <w:sz w:val="22"/>
                <w:szCs w:val="22"/>
              </w:rPr>
            </w:pPr>
          </w:p>
        </w:tc>
        <w:tc>
          <w:tcPr>
            <w:tcW w:w="4961" w:type="dxa"/>
          </w:tcPr>
          <w:p w14:paraId="5058206E" w14:textId="046CEDA5" w:rsidR="00F3347A" w:rsidRPr="00527EC1" w:rsidRDefault="00F3347A" w:rsidP="0005428E">
            <w:pPr>
              <w:rPr>
                <w:sz w:val="22"/>
                <w:szCs w:val="22"/>
              </w:rPr>
            </w:pPr>
            <w:r w:rsidRPr="00527EC1">
              <w:rPr>
                <w:sz w:val="22"/>
                <w:szCs w:val="22"/>
              </w:rPr>
              <w:t>Ehitustöödega on alustatud</w:t>
            </w:r>
          </w:p>
        </w:tc>
        <w:tc>
          <w:tcPr>
            <w:tcW w:w="2268" w:type="dxa"/>
          </w:tcPr>
          <w:p w14:paraId="5FE0FB7E" w14:textId="762ED661" w:rsidR="00F3347A" w:rsidRPr="00527EC1" w:rsidRDefault="00F3347A" w:rsidP="0005428E">
            <w:pPr>
              <w:rPr>
                <w:sz w:val="22"/>
                <w:szCs w:val="22"/>
              </w:rPr>
            </w:pPr>
            <w:r w:rsidRPr="00527EC1">
              <w:rPr>
                <w:sz w:val="22"/>
                <w:szCs w:val="22"/>
              </w:rPr>
              <w:t>Vt eritingimuste punkt 3 tabel</w:t>
            </w:r>
          </w:p>
        </w:tc>
        <w:tc>
          <w:tcPr>
            <w:tcW w:w="4110" w:type="dxa"/>
          </w:tcPr>
          <w:p w14:paraId="551D0151" w14:textId="7AFA3FB1" w:rsidR="00F3347A" w:rsidRPr="00527EC1" w:rsidRDefault="00F3347A" w:rsidP="0005428E">
            <w:pPr>
              <w:rPr>
                <w:noProof/>
                <w:sz w:val="22"/>
                <w:szCs w:val="22"/>
              </w:rPr>
            </w:pPr>
            <w:r w:rsidRPr="00527EC1">
              <w:rPr>
                <w:noProof/>
                <w:sz w:val="22"/>
                <w:szCs w:val="22"/>
              </w:rPr>
              <w:t>200 (kakssada) eurot päevas</w:t>
            </w:r>
          </w:p>
        </w:tc>
      </w:tr>
      <w:tr w:rsidR="00527EC1" w:rsidRPr="00527EC1" w14:paraId="06E89E87" w14:textId="77777777" w:rsidTr="0005428E">
        <w:tc>
          <w:tcPr>
            <w:tcW w:w="392" w:type="dxa"/>
          </w:tcPr>
          <w:p w14:paraId="06E89E83" w14:textId="77777777" w:rsidR="0043447F" w:rsidRPr="00527EC1" w:rsidRDefault="0043447F" w:rsidP="0005428E">
            <w:pPr>
              <w:rPr>
                <w:sz w:val="22"/>
                <w:szCs w:val="22"/>
              </w:rPr>
            </w:pPr>
          </w:p>
        </w:tc>
        <w:tc>
          <w:tcPr>
            <w:tcW w:w="4961" w:type="dxa"/>
          </w:tcPr>
          <w:p w14:paraId="06E89E84" w14:textId="77777777" w:rsidR="0043447F" w:rsidRPr="00527EC1" w:rsidRDefault="0043447F" w:rsidP="0005428E">
            <w:pPr>
              <w:rPr>
                <w:sz w:val="22"/>
                <w:szCs w:val="22"/>
              </w:rPr>
            </w:pPr>
            <w:r w:rsidRPr="00527EC1">
              <w:rPr>
                <w:sz w:val="22"/>
                <w:szCs w:val="22"/>
              </w:rPr>
              <w:t>Lõplik kasutusvalmidus on saavutatud</w:t>
            </w:r>
          </w:p>
        </w:tc>
        <w:tc>
          <w:tcPr>
            <w:tcW w:w="2268" w:type="dxa"/>
          </w:tcPr>
          <w:p w14:paraId="06E89E85" w14:textId="77777777" w:rsidR="0043447F" w:rsidRPr="00527EC1" w:rsidRDefault="0043447F" w:rsidP="0005428E">
            <w:pPr>
              <w:rPr>
                <w:sz w:val="22"/>
                <w:szCs w:val="22"/>
              </w:rPr>
            </w:pPr>
            <w:r w:rsidRPr="00527EC1">
              <w:rPr>
                <w:sz w:val="22"/>
                <w:szCs w:val="22"/>
              </w:rPr>
              <w:t>Vt eritingimuste punkt 3 tabel</w:t>
            </w:r>
          </w:p>
        </w:tc>
        <w:tc>
          <w:tcPr>
            <w:tcW w:w="4110" w:type="dxa"/>
          </w:tcPr>
          <w:p w14:paraId="06E89E86" w14:textId="77777777" w:rsidR="0043447F" w:rsidRPr="00527EC1" w:rsidRDefault="0043447F" w:rsidP="0005428E">
            <w:pPr>
              <w:rPr>
                <w:sz w:val="22"/>
                <w:szCs w:val="22"/>
              </w:rPr>
            </w:pPr>
            <w:r w:rsidRPr="00527EC1">
              <w:rPr>
                <w:noProof/>
                <w:sz w:val="22"/>
                <w:szCs w:val="22"/>
              </w:rPr>
              <w:t>500 (viissada) eurot päevas</w:t>
            </w:r>
          </w:p>
        </w:tc>
      </w:tr>
      <w:tr w:rsidR="00527EC1" w:rsidRPr="00527EC1" w14:paraId="06E89E8C" w14:textId="77777777" w:rsidTr="0005428E">
        <w:tc>
          <w:tcPr>
            <w:tcW w:w="392" w:type="dxa"/>
          </w:tcPr>
          <w:p w14:paraId="06E89E88" w14:textId="77777777" w:rsidR="000D0C40" w:rsidRPr="00527EC1" w:rsidRDefault="000D0C40" w:rsidP="0005428E">
            <w:pPr>
              <w:rPr>
                <w:sz w:val="22"/>
                <w:szCs w:val="22"/>
              </w:rPr>
            </w:pPr>
          </w:p>
        </w:tc>
        <w:tc>
          <w:tcPr>
            <w:tcW w:w="4961" w:type="dxa"/>
            <w:vAlign w:val="center"/>
          </w:tcPr>
          <w:p w14:paraId="06E89E89" w14:textId="77777777" w:rsidR="000D0C40" w:rsidRPr="00527EC1" w:rsidRDefault="000D0C40" w:rsidP="0005428E">
            <w:pPr>
              <w:rPr>
                <w:sz w:val="22"/>
                <w:szCs w:val="22"/>
              </w:rPr>
            </w:pPr>
            <w:r w:rsidRPr="00527EC1">
              <w:rPr>
                <w:sz w:val="22"/>
                <w:szCs w:val="22"/>
              </w:rPr>
              <w:t>Muud lepingu rikkumised</w:t>
            </w:r>
          </w:p>
        </w:tc>
        <w:tc>
          <w:tcPr>
            <w:tcW w:w="2268" w:type="dxa"/>
          </w:tcPr>
          <w:p w14:paraId="06E89E8A" w14:textId="77777777" w:rsidR="000D0C40" w:rsidRPr="00527EC1" w:rsidRDefault="000D0C40" w:rsidP="0005428E">
            <w:pPr>
              <w:rPr>
                <w:sz w:val="22"/>
                <w:szCs w:val="22"/>
              </w:rPr>
            </w:pPr>
          </w:p>
        </w:tc>
        <w:tc>
          <w:tcPr>
            <w:tcW w:w="4110" w:type="dxa"/>
          </w:tcPr>
          <w:p w14:paraId="25A6DA62" w14:textId="37EDEFEA" w:rsidR="000D0C40" w:rsidRPr="00527EC1" w:rsidRDefault="000D0C40" w:rsidP="0005428E">
            <w:pPr>
              <w:jc w:val="both"/>
              <w:rPr>
                <w:sz w:val="22"/>
                <w:szCs w:val="22"/>
                <w:lang w:eastAsia="et-EE"/>
              </w:rPr>
            </w:pPr>
            <w:r w:rsidRPr="00527EC1">
              <w:rPr>
                <w:sz w:val="22"/>
                <w:szCs w:val="22"/>
                <w:lang w:eastAsia="et-EE"/>
              </w:rPr>
              <w:t xml:space="preserve">a) esmane rikkumine </w:t>
            </w:r>
            <w:r w:rsidR="0090363A" w:rsidRPr="00527EC1">
              <w:rPr>
                <w:sz w:val="22"/>
                <w:szCs w:val="22"/>
                <w:lang w:eastAsia="et-EE"/>
              </w:rPr>
              <w:t>2</w:t>
            </w:r>
            <w:r w:rsidRPr="00527EC1">
              <w:rPr>
                <w:sz w:val="22"/>
                <w:szCs w:val="22"/>
                <w:lang w:eastAsia="et-EE"/>
              </w:rPr>
              <w:t>50 (</w:t>
            </w:r>
            <w:r w:rsidR="0090363A" w:rsidRPr="00527EC1">
              <w:rPr>
                <w:sz w:val="22"/>
                <w:szCs w:val="22"/>
                <w:lang w:eastAsia="et-EE"/>
              </w:rPr>
              <w:t>kakss</w:t>
            </w:r>
            <w:r w:rsidRPr="00527EC1">
              <w:rPr>
                <w:sz w:val="22"/>
                <w:szCs w:val="22"/>
                <w:lang w:eastAsia="et-EE"/>
              </w:rPr>
              <w:t>ada viiskümmend) eurot kord;</w:t>
            </w:r>
          </w:p>
          <w:p w14:paraId="0D14A8DD" w14:textId="77777777" w:rsidR="000D0C40" w:rsidRPr="00527EC1" w:rsidRDefault="000D0C40" w:rsidP="0005428E">
            <w:pPr>
              <w:jc w:val="both"/>
              <w:rPr>
                <w:sz w:val="22"/>
                <w:szCs w:val="22"/>
                <w:lang w:eastAsia="et-EE"/>
              </w:rPr>
            </w:pPr>
            <w:r w:rsidRPr="00527EC1">
              <w:rPr>
                <w:sz w:val="22"/>
                <w:szCs w:val="22"/>
                <w:lang w:eastAsia="et-EE"/>
              </w:rPr>
              <w:t>b) teistkordne samaliigiline või mittekõrvaldatud rikkumine 500 (viissada) eurot kord;</w:t>
            </w:r>
          </w:p>
          <w:p w14:paraId="06E89E8B" w14:textId="0B3FB246" w:rsidR="000D0C40" w:rsidRPr="00527EC1" w:rsidRDefault="000D0C40" w:rsidP="0090363A">
            <w:pPr>
              <w:rPr>
                <w:sz w:val="22"/>
                <w:szCs w:val="22"/>
              </w:rPr>
            </w:pPr>
          </w:p>
        </w:tc>
      </w:tr>
      <w:tr w:rsidR="000D0C40" w:rsidRPr="00527EC1" w14:paraId="06E89E91" w14:textId="77777777" w:rsidTr="0005428E">
        <w:trPr>
          <w:trHeight w:val="50"/>
        </w:trPr>
        <w:tc>
          <w:tcPr>
            <w:tcW w:w="392" w:type="dxa"/>
          </w:tcPr>
          <w:p w14:paraId="06E89E8D" w14:textId="77777777" w:rsidR="000D0C40" w:rsidRPr="00527EC1" w:rsidRDefault="000D0C40" w:rsidP="0005428E">
            <w:pPr>
              <w:rPr>
                <w:sz w:val="22"/>
                <w:szCs w:val="22"/>
              </w:rPr>
            </w:pPr>
          </w:p>
        </w:tc>
        <w:tc>
          <w:tcPr>
            <w:tcW w:w="4961" w:type="dxa"/>
            <w:vAlign w:val="center"/>
          </w:tcPr>
          <w:p w14:paraId="06E89E8E" w14:textId="77777777" w:rsidR="000D0C40" w:rsidRPr="00527EC1" w:rsidRDefault="000D0C40" w:rsidP="0005428E">
            <w:pPr>
              <w:rPr>
                <w:sz w:val="22"/>
                <w:szCs w:val="22"/>
              </w:rPr>
            </w:pPr>
            <w:r w:rsidRPr="00527EC1">
              <w:rPr>
                <w:sz w:val="22"/>
                <w:szCs w:val="22"/>
              </w:rPr>
              <w:t>Muud lepingus sätestatud tähtaegade, sh vaheetappide ja ajagraafiku rikkumised</w:t>
            </w:r>
          </w:p>
        </w:tc>
        <w:tc>
          <w:tcPr>
            <w:tcW w:w="2268" w:type="dxa"/>
          </w:tcPr>
          <w:p w14:paraId="06E89E8F" w14:textId="77777777" w:rsidR="000D0C40" w:rsidRPr="00527EC1" w:rsidRDefault="000D0C40" w:rsidP="0005428E">
            <w:pPr>
              <w:rPr>
                <w:sz w:val="22"/>
                <w:szCs w:val="22"/>
              </w:rPr>
            </w:pPr>
          </w:p>
        </w:tc>
        <w:tc>
          <w:tcPr>
            <w:tcW w:w="4110" w:type="dxa"/>
            <w:vAlign w:val="center"/>
          </w:tcPr>
          <w:p w14:paraId="06E89E90" w14:textId="4A649D43" w:rsidR="000D0C40" w:rsidRPr="00527EC1" w:rsidRDefault="0090363A" w:rsidP="0021033B">
            <w:pPr>
              <w:rPr>
                <w:noProof/>
                <w:sz w:val="22"/>
                <w:szCs w:val="22"/>
              </w:rPr>
            </w:pPr>
            <w:r w:rsidRPr="00527EC1">
              <w:rPr>
                <w:noProof/>
                <w:sz w:val="22"/>
                <w:szCs w:val="22"/>
              </w:rPr>
              <w:t>2</w:t>
            </w:r>
            <w:r w:rsidR="000D0C40" w:rsidRPr="00527EC1">
              <w:rPr>
                <w:noProof/>
                <w:sz w:val="22"/>
                <w:szCs w:val="22"/>
              </w:rPr>
              <w:t>50 (</w:t>
            </w:r>
            <w:r w:rsidRPr="00527EC1">
              <w:rPr>
                <w:noProof/>
                <w:sz w:val="22"/>
                <w:szCs w:val="22"/>
              </w:rPr>
              <w:t>kakssada</w:t>
            </w:r>
            <w:r w:rsidR="000D0C40" w:rsidRPr="00527EC1">
              <w:rPr>
                <w:noProof/>
                <w:sz w:val="22"/>
                <w:szCs w:val="22"/>
              </w:rPr>
              <w:t xml:space="preserve"> viiskümmend) eurot päevas</w:t>
            </w:r>
          </w:p>
        </w:tc>
      </w:tr>
    </w:tbl>
    <w:p w14:paraId="06E89E92" w14:textId="77777777" w:rsidR="00C2212E" w:rsidRPr="00527EC1" w:rsidRDefault="00C2212E" w:rsidP="00C2212E">
      <w:pPr>
        <w:rPr>
          <w:b/>
          <w:sz w:val="22"/>
          <w:szCs w:val="22"/>
          <w:u w:val="single"/>
        </w:rPr>
      </w:pPr>
    </w:p>
    <w:p w14:paraId="06E89E94" w14:textId="77777777" w:rsidR="003B5D2E" w:rsidRPr="00527EC1" w:rsidRDefault="003B5D2E" w:rsidP="00C2212E">
      <w:pPr>
        <w:rPr>
          <w:sz w:val="22"/>
          <w:szCs w:val="22"/>
        </w:rPr>
        <w:sectPr w:rsidR="003B5D2E" w:rsidRPr="00527EC1" w:rsidSect="00C2212E">
          <w:pgSz w:w="16838" w:h="11906" w:orient="landscape"/>
          <w:pgMar w:top="1418" w:right="1440" w:bottom="1800" w:left="1440" w:header="708" w:footer="708" w:gutter="0"/>
          <w:cols w:space="708"/>
          <w:titlePg/>
          <w:docGrid w:linePitch="360"/>
        </w:sectPr>
      </w:pPr>
    </w:p>
    <w:p w14:paraId="06E89EB0" w14:textId="521FE7F3" w:rsidR="003B5D2E" w:rsidRPr="00527EC1" w:rsidRDefault="003B5D2E" w:rsidP="003970B4">
      <w:pPr>
        <w:pStyle w:val="Pealkiri1"/>
        <w:contextualSpacing/>
        <w:rPr>
          <w:sz w:val="22"/>
          <w:szCs w:val="22"/>
        </w:rPr>
      </w:pPr>
    </w:p>
    <w:p w14:paraId="06E89EB1" w14:textId="77777777" w:rsidR="003B5D2E" w:rsidRPr="00527EC1" w:rsidRDefault="003B5D2E" w:rsidP="003B5D2E">
      <w:pPr>
        <w:pStyle w:val="Pealkiri1"/>
        <w:ind w:left="360"/>
        <w:contextualSpacing/>
        <w:jc w:val="center"/>
        <w:rPr>
          <w:sz w:val="22"/>
          <w:szCs w:val="22"/>
        </w:rPr>
      </w:pPr>
    </w:p>
    <w:p w14:paraId="06E89EB2" w14:textId="77777777" w:rsidR="003B5D2E" w:rsidRPr="00527EC1" w:rsidRDefault="006732E2" w:rsidP="006732E2">
      <w:pPr>
        <w:pStyle w:val="Pealkiri1"/>
        <w:contextualSpacing/>
        <w:rPr>
          <w:sz w:val="22"/>
          <w:szCs w:val="22"/>
        </w:rPr>
      </w:pPr>
      <w:r w:rsidRPr="00527EC1">
        <w:rPr>
          <w:sz w:val="22"/>
          <w:szCs w:val="22"/>
        </w:rPr>
        <w:t>Garantiikirja vorm – garantiiaegne tagatis</w:t>
      </w:r>
    </w:p>
    <w:p w14:paraId="06E89EB3" w14:textId="77777777" w:rsidR="006732E2" w:rsidRPr="00527EC1" w:rsidRDefault="006732E2" w:rsidP="006732E2">
      <w:pPr>
        <w:rPr>
          <w:sz w:val="22"/>
          <w:szCs w:val="22"/>
        </w:rPr>
      </w:pPr>
    </w:p>
    <w:p w14:paraId="06E89EB4" w14:textId="77777777" w:rsidR="003B5D2E" w:rsidRPr="00527EC1" w:rsidRDefault="003B5D2E" w:rsidP="003B5D2E">
      <w:pPr>
        <w:pStyle w:val="Pealkiri1"/>
        <w:ind w:left="360"/>
        <w:contextualSpacing/>
        <w:jc w:val="center"/>
        <w:rPr>
          <w:sz w:val="22"/>
          <w:szCs w:val="22"/>
        </w:rPr>
      </w:pPr>
      <w:r w:rsidRPr="00527EC1">
        <w:rPr>
          <w:sz w:val="22"/>
          <w:szCs w:val="22"/>
        </w:rPr>
        <w:t xml:space="preserve">GARANTIIKIRI nr ____ </w:t>
      </w:r>
    </w:p>
    <w:p w14:paraId="06E89EB5" w14:textId="77777777" w:rsidR="003B5D2E" w:rsidRPr="00527EC1" w:rsidRDefault="003B5D2E" w:rsidP="003B5D2E">
      <w:pPr>
        <w:contextualSpacing/>
        <w:jc w:val="center"/>
        <w:rPr>
          <w:sz w:val="22"/>
          <w:szCs w:val="22"/>
        </w:rPr>
      </w:pPr>
    </w:p>
    <w:p w14:paraId="06E89EB6" w14:textId="77777777" w:rsidR="003B5D2E" w:rsidRPr="00527EC1" w:rsidRDefault="003B5D2E" w:rsidP="003B5D2E">
      <w:pPr>
        <w:pStyle w:val="Pealkiri2"/>
        <w:spacing w:before="0"/>
        <w:ind w:left="576" w:hanging="576"/>
        <w:contextualSpacing/>
        <w:rPr>
          <w:color w:val="auto"/>
          <w:sz w:val="22"/>
          <w:szCs w:val="22"/>
        </w:rPr>
      </w:pPr>
      <w:r w:rsidRPr="00527EC1">
        <w:rPr>
          <w:color w:val="auto"/>
          <w:sz w:val="22"/>
          <w:szCs w:val="22"/>
        </w:rPr>
        <w:t xml:space="preserve">Garant: </w:t>
      </w:r>
      <w:r w:rsidRPr="00527EC1">
        <w:rPr>
          <w:color w:val="auto"/>
          <w:sz w:val="22"/>
          <w:szCs w:val="22"/>
        </w:rPr>
        <w:tab/>
      </w:r>
      <w:r w:rsidRPr="00527EC1">
        <w:rPr>
          <w:color w:val="auto"/>
          <w:sz w:val="22"/>
          <w:szCs w:val="22"/>
        </w:rPr>
        <w:tab/>
        <w:t xml:space="preserve">___________________ </w:t>
      </w:r>
      <w:r w:rsidRPr="00527EC1">
        <w:rPr>
          <w:b w:val="0"/>
          <w:color w:val="auto"/>
          <w:sz w:val="22"/>
          <w:szCs w:val="22"/>
        </w:rPr>
        <w:t>(registrikood _____________)</w:t>
      </w:r>
    </w:p>
    <w:p w14:paraId="06E89EB7" w14:textId="77777777" w:rsidR="003B5D2E" w:rsidRPr="00527EC1" w:rsidRDefault="003B5D2E" w:rsidP="003B5D2E">
      <w:pPr>
        <w:pStyle w:val="Pealkiri3"/>
        <w:spacing w:before="0"/>
        <w:contextualSpacing/>
        <w:rPr>
          <w:color w:val="auto"/>
          <w:sz w:val="22"/>
          <w:szCs w:val="22"/>
        </w:rPr>
      </w:pPr>
      <w:r w:rsidRPr="00527EC1">
        <w:rPr>
          <w:color w:val="auto"/>
          <w:sz w:val="22"/>
          <w:szCs w:val="22"/>
        </w:rPr>
        <w:t>Asukoht:</w:t>
      </w:r>
      <w:r w:rsidRPr="00527EC1">
        <w:rPr>
          <w:color w:val="auto"/>
          <w:sz w:val="22"/>
          <w:szCs w:val="22"/>
        </w:rPr>
        <w:tab/>
      </w:r>
      <w:r w:rsidRPr="00527EC1">
        <w:rPr>
          <w:color w:val="auto"/>
          <w:sz w:val="22"/>
          <w:szCs w:val="22"/>
        </w:rPr>
        <w:tab/>
        <w:t>___________________</w:t>
      </w:r>
    </w:p>
    <w:p w14:paraId="06E89EB8" w14:textId="77777777" w:rsidR="003B5D2E" w:rsidRPr="00527EC1" w:rsidRDefault="003B5D2E" w:rsidP="003B5D2E">
      <w:pPr>
        <w:contextualSpacing/>
        <w:jc w:val="both"/>
        <w:rPr>
          <w:sz w:val="22"/>
          <w:szCs w:val="22"/>
        </w:rPr>
      </w:pPr>
      <w:r w:rsidRPr="00527EC1">
        <w:rPr>
          <w:sz w:val="22"/>
          <w:szCs w:val="22"/>
        </w:rPr>
        <w:t>Volitatud esindaja:</w:t>
      </w:r>
      <w:r w:rsidRPr="00527EC1">
        <w:rPr>
          <w:sz w:val="22"/>
          <w:szCs w:val="22"/>
        </w:rPr>
        <w:tab/>
        <w:t>___________________</w:t>
      </w:r>
    </w:p>
    <w:p w14:paraId="06E89EB9" w14:textId="3AC7A117" w:rsidR="003B5D2E" w:rsidRPr="00527EC1" w:rsidRDefault="003B5D2E" w:rsidP="003B5D2E">
      <w:pPr>
        <w:pStyle w:val="Pealkiri2"/>
        <w:spacing w:before="120"/>
        <w:ind w:left="576" w:hanging="576"/>
        <w:contextualSpacing/>
        <w:rPr>
          <w:i/>
          <w:color w:val="auto"/>
          <w:sz w:val="22"/>
          <w:szCs w:val="22"/>
        </w:rPr>
      </w:pPr>
      <w:r w:rsidRPr="00527EC1">
        <w:rPr>
          <w:color w:val="auto"/>
          <w:sz w:val="22"/>
          <w:szCs w:val="22"/>
        </w:rPr>
        <w:t>Garantii saaja:</w:t>
      </w:r>
      <w:r w:rsidRPr="00527EC1">
        <w:rPr>
          <w:color w:val="auto"/>
          <w:sz w:val="22"/>
          <w:szCs w:val="22"/>
        </w:rPr>
        <w:tab/>
      </w:r>
      <w:r w:rsidR="00B75818" w:rsidRPr="00B75818">
        <w:rPr>
          <w:noProof/>
          <w:color w:val="auto"/>
          <w:sz w:val="22"/>
          <w:szCs w:val="22"/>
        </w:rPr>
        <w:t xml:space="preserve">Rõngu Vabatahtlik Päästeselts </w:t>
      </w:r>
      <w:r w:rsidR="00925709" w:rsidRPr="00527EC1">
        <w:rPr>
          <w:b w:val="0"/>
          <w:color w:val="auto"/>
          <w:sz w:val="22"/>
          <w:szCs w:val="22"/>
        </w:rPr>
        <w:t>(</w:t>
      </w:r>
      <w:r w:rsidR="00B75818" w:rsidRPr="00B75818">
        <w:rPr>
          <w:b w:val="0"/>
          <w:color w:val="auto"/>
          <w:sz w:val="22"/>
          <w:szCs w:val="22"/>
        </w:rPr>
        <w:t>80336004</w:t>
      </w:r>
      <w:r w:rsidR="00925709" w:rsidRPr="00527EC1">
        <w:rPr>
          <w:b w:val="0"/>
          <w:color w:val="auto"/>
          <w:sz w:val="22"/>
          <w:szCs w:val="22"/>
        </w:rPr>
        <w:t>)</w:t>
      </w:r>
    </w:p>
    <w:p w14:paraId="06E89EBA" w14:textId="31607018" w:rsidR="003B5D2E" w:rsidRPr="00527EC1" w:rsidRDefault="003B5D2E" w:rsidP="003B5D2E">
      <w:pPr>
        <w:pStyle w:val="Pealkiri2"/>
        <w:spacing w:before="0"/>
        <w:ind w:left="576" w:hanging="576"/>
        <w:contextualSpacing/>
        <w:rPr>
          <w:bCs w:val="0"/>
          <w:color w:val="auto"/>
          <w:sz w:val="22"/>
          <w:szCs w:val="22"/>
        </w:rPr>
      </w:pPr>
      <w:r w:rsidRPr="00527EC1">
        <w:rPr>
          <w:color w:val="auto"/>
          <w:sz w:val="22"/>
          <w:szCs w:val="22"/>
        </w:rPr>
        <w:t>Asukoht:</w:t>
      </w:r>
      <w:r w:rsidRPr="00527EC1">
        <w:rPr>
          <w:color w:val="auto"/>
          <w:sz w:val="22"/>
          <w:szCs w:val="22"/>
        </w:rPr>
        <w:tab/>
      </w:r>
      <w:r w:rsidRPr="00527EC1">
        <w:rPr>
          <w:color w:val="auto"/>
          <w:sz w:val="22"/>
          <w:szCs w:val="22"/>
        </w:rPr>
        <w:tab/>
      </w:r>
      <w:r w:rsidR="006727CF" w:rsidRPr="006727CF">
        <w:rPr>
          <w:b w:val="0"/>
          <w:bCs w:val="0"/>
          <w:color w:val="auto"/>
          <w:sz w:val="22"/>
          <w:szCs w:val="22"/>
          <w:lang w:eastAsia="et-EE"/>
        </w:rPr>
        <w:t>Tartu maakond, Elva vald, Puiestee põik 2b, 61001</w:t>
      </w:r>
    </w:p>
    <w:p w14:paraId="06E89EBC" w14:textId="77777777" w:rsidR="003B5D2E" w:rsidRPr="00527EC1" w:rsidRDefault="003B5D2E" w:rsidP="003B5D2E">
      <w:pPr>
        <w:pStyle w:val="Pealkiri2"/>
        <w:spacing w:before="0"/>
        <w:ind w:left="576" w:hanging="576"/>
        <w:contextualSpacing/>
        <w:rPr>
          <w:color w:val="auto"/>
          <w:sz w:val="22"/>
          <w:szCs w:val="22"/>
        </w:rPr>
      </w:pPr>
      <w:r w:rsidRPr="00527EC1">
        <w:rPr>
          <w:color w:val="auto"/>
          <w:sz w:val="22"/>
          <w:szCs w:val="22"/>
        </w:rPr>
        <w:t>Garantii tellija:</w:t>
      </w:r>
      <w:r w:rsidRPr="00527EC1">
        <w:rPr>
          <w:color w:val="auto"/>
          <w:sz w:val="22"/>
          <w:szCs w:val="22"/>
        </w:rPr>
        <w:tab/>
        <w:t xml:space="preserve">___________________ </w:t>
      </w:r>
      <w:r w:rsidRPr="00527EC1">
        <w:rPr>
          <w:b w:val="0"/>
          <w:color w:val="auto"/>
          <w:sz w:val="22"/>
          <w:szCs w:val="22"/>
        </w:rPr>
        <w:t>(registrikood _____________)</w:t>
      </w:r>
    </w:p>
    <w:p w14:paraId="06E89EBD" w14:textId="77777777" w:rsidR="003B5D2E" w:rsidRPr="00527EC1" w:rsidRDefault="003B5D2E" w:rsidP="003B5D2E">
      <w:pPr>
        <w:contextualSpacing/>
        <w:jc w:val="both"/>
        <w:rPr>
          <w:sz w:val="22"/>
          <w:szCs w:val="22"/>
        </w:rPr>
      </w:pPr>
      <w:r w:rsidRPr="00527EC1">
        <w:rPr>
          <w:sz w:val="22"/>
          <w:szCs w:val="22"/>
        </w:rPr>
        <w:t>Asukoht:</w:t>
      </w:r>
      <w:r w:rsidRPr="00527EC1">
        <w:rPr>
          <w:sz w:val="22"/>
          <w:szCs w:val="22"/>
        </w:rPr>
        <w:tab/>
      </w:r>
      <w:r w:rsidRPr="00527EC1">
        <w:rPr>
          <w:sz w:val="22"/>
          <w:szCs w:val="22"/>
        </w:rPr>
        <w:tab/>
        <w:t>___________________</w:t>
      </w:r>
    </w:p>
    <w:p w14:paraId="06E89EBE" w14:textId="77777777" w:rsidR="003B5D2E" w:rsidRPr="00527EC1" w:rsidRDefault="003B5D2E" w:rsidP="003B5D2E">
      <w:pPr>
        <w:contextualSpacing/>
        <w:jc w:val="both"/>
        <w:rPr>
          <w:sz w:val="22"/>
          <w:szCs w:val="22"/>
        </w:rPr>
      </w:pPr>
      <w:r w:rsidRPr="00527EC1">
        <w:rPr>
          <w:sz w:val="22"/>
          <w:szCs w:val="22"/>
        </w:rPr>
        <w:t>Volitatud esindaja:</w:t>
      </w:r>
      <w:r w:rsidRPr="00527EC1">
        <w:rPr>
          <w:sz w:val="22"/>
          <w:szCs w:val="22"/>
        </w:rPr>
        <w:tab/>
        <w:t>___________________</w:t>
      </w:r>
    </w:p>
    <w:p w14:paraId="06E89EBF" w14:textId="77777777" w:rsidR="003B5D2E" w:rsidRPr="00527EC1" w:rsidRDefault="003B5D2E" w:rsidP="003B5D2E">
      <w:pPr>
        <w:contextualSpacing/>
        <w:jc w:val="both"/>
        <w:rPr>
          <w:sz w:val="22"/>
          <w:szCs w:val="22"/>
        </w:rPr>
      </w:pPr>
    </w:p>
    <w:p w14:paraId="06E89EC0" w14:textId="77777777" w:rsidR="003B5D2E" w:rsidRPr="00527EC1" w:rsidRDefault="003B5D2E" w:rsidP="00F752B4">
      <w:pPr>
        <w:pStyle w:val="Loendilik"/>
        <w:numPr>
          <w:ilvl w:val="0"/>
          <w:numId w:val="11"/>
        </w:numPr>
        <w:jc w:val="both"/>
        <w:rPr>
          <w:sz w:val="22"/>
          <w:szCs w:val="22"/>
        </w:rPr>
      </w:pPr>
      <w:r w:rsidRPr="00527EC1">
        <w:rPr>
          <w:sz w:val="22"/>
          <w:szCs w:val="22"/>
        </w:rPr>
        <w:t xml:space="preserve">Garant on teadlik, et Garantii tellija ja temaga ühispakkumuses osalevad isikud </w:t>
      </w:r>
      <w:r w:rsidRPr="00527EC1">
        <w:rPr>
          <w:i/>
          <w:sz w:val="22"/>
          <w:szCs w:val="22"/>
        </w:rPr>
        <w:t>nimetus</w:t>
      </w:r>
      <w:r w:rsidRPr="00527EC1">
        <w:rPr>
          <w:sz w:val="22"/>
          <w:szCs w:val="22"/>
        </w:rPr>
        <w:t xml:space="preserve"> ja </w:t>
      </w:r>
      <w:r w:rsidRPr="00527EC1">
        <w:rPr>
          <w:i/>
          <w:sz w:val="22"/>
          <w:szCs w:val="22"/>
        </w:rPr>
        <w:t>nimetus</w:t>
      </w:r>
      <w:r w:rsidRPr="00527EC1">
        <w:rPr>
          <w:sz w:val="22"/>
          <w:szCs w:val="22"/>
        </w:rPr>
        <w:t xml:space="preserve"> on sõlminud Garantii saajaga </w:t>
      </w:r>
      <w:r w:rsidRPr="00527EC1">
        <w:rPr>
          <w:i/>
          <w:sz w:val="22"/>
          <w:szCs w:val="22"/>
        </w:rPr>
        <w:t>kuupäev</w:t>
      </w:r>
      <w:r w:rsidRPr="00527EC1">
        <w:rPr>
          <w:sz w:val="22"/>
          <w:szCs w:val="22"/>
        </w:rPr>
        <w:t xml:space="preserve"> lepingu nr </w:t>
      </w:r>
      <w:r w:rsidRPr="00527EC1">
        <w:rPr>
          <w:i/>
          <w:sz w:val="22"/>
          <w:szCs w:val="22"/>
        </w:rPr>
        <w:t>number</w:t>
      </w:r>
      <w:r w:rsidRPr="00527EC1">
        <w:rPr>
          <w:sz w:val="22"/>
          <w:szCs w:val="22"/>
        </w:rPr>
        <w:t xml:space="preserve"> (edaspidi </w:t>
      </w:r>
      <w:r w:rsidRPr="00527EC1">
        <w:rPr>
          <w:b/>
          <w:sz w:val="22"/>
          <w:szCs w:val="22"/>
        </w:rPr>
        <w:t>Leping</w:t>
      </w:r>
      <w:r w:rsidRPr="00527EC1">
        <w:rPr>
          <w:sz w:val="22"/>
          <w:szCs w:val="22"/>
        </w:rPr>
        <w:t xml:space="preserve">) </w:t>
      </w:r>
      <w:r w:rsidRPr="00527EC1">
        <w:rPr>
          <w:b/>
          <w:i/>
          <w:sz w:val="22"/>
          <w:szCs w:val="22"/>
        </w:rPr>
        <w:t>tööde</w:t>
      </w:r>
      <w:r w:rsidRPr="00527EC1">
        <w:rPr>
          <w:sz w:val="22"/>
          <w:szCs w:val="22"/>
        </w:rPr>
        <w:t xml:space="preserve"> </w:t>
      </w:r>
      <w:r w:rsidRPr="00527EC1">
        <w:rPr>
          <w:b/>
          <w:i/>
          <w:sz w:val="22"/>
          <w:szCs w:val="22"/>
        </w:rPr>
        <w:t>asukoha ja tööde kirjeldus</w:t>
      </w:r>
      <w:r w:rsidRPr="00527EC1">
        <w:rPr>
          <w:b/>
          <w:sz w:val="22"/>
          <w:szCs w:val="22"/>
        </w:rPr>
        <w:t xml:space="preserve"> </w:t>
      </w:r>
      <w:r w:rsidRPr="00527EC1">
        <w:rPr>
          <w:sz w:val="22"/>
          <w:szCs w:val="22"/>
        </w:rPr>
        <w:t>ja muude sellega seonduvate tööde</w:t>
      </w:r>
      <w:r w:rsidRPr="00527EC1">
        <w:rPr>
          <w:b/>
          <w:sz w:val="22"/>
          <w:szCs w:val="22"/>
        </w:rPr>
        <w:t xml:space="preserve"> </w:t>
      </w:r>
      <w:r w:rsidRPr="00527EC1">
        <w:rPr>
          <w:sz w:val="22"/>
          <w:szCs w:val="22"/>
        </w:rPr>
        <w:t xml:space="preserve">teostamiseks ning Lepingu kohaselt on Garantii tellija kohustatud esitama Garantii saajale garantii, tagamaks rahalise hüvitise maksmise juhul,  kui Garantii tellija rikub Lepingust tulenevaid garantiiaegseid kohustusi. </w:t>
      </w:r>
    </w:p>
    <w:p w14:paraId="06E89EC1" w14:textId="77777777" w:rsidR="003B5D2E" w:rsidRPr="00527EC1" w:rsidRDefault="003B5D2E" w:rsidP="00F752B4">
      <w:pPr>
        <w:numPr>
          <w:ilvl w:val="0"/>
          <w:numId w:val="11"/>
        </w:numPr>
        <w:contextualSpacing/>
        <w:jc w:val="both"/>
        <w:rPr>
          <w:sz w:val="22"/>
          <w:szCs w:val="22"/>
        </w:rPr>
      </w:pPr>
      <w:r w:rsidRPr="00527EC1">
        <w:rPr>
          <w:sz w:val="22"/>
          <w:szCs w:val="22"/>
        </w:rPr>
        <w:t xml:space="preserve">Garant garanteerib Garantii saajale </w:t>
      </w:r>
      <w:r w:rsidRPr="00527EC1">
        <w:rPr>
          <w:rFonts w:cs="Arial"/>
          <w:sz w:val="22"/>
          <w:szCs w:val="22"/>
        </w:rPr>
        <w:t xml:space="preserve">Garantii saaja esimesel nõudmisel </w:t>
      </w:r>
      <w:r w:rsidRPr="00527EC1">
        <w:rPr>
          <w:sz w:val="22"/>
          <w:szCs w:val="22"/>
        </w:rPr>
        <w:t xml:space="preserve">garantiikirja punktis 1 nimetatud Lepingukokkuleppe järgsete garantiiaegsete kohustuste täitmise tagamiseks kuni </w:t>
      </w:r>
      <w:r w:rsidRPr="00527EC1">
        <w:rPr>
          <w:b/>
          <w:i/>
          <w:sz w:val="22"/>
          <w:szCs w:val="22"/>
        </w:rPr>
        <w:t>summa numbritega</w:t>
      </w:r>
      <w:r w:rsidRPr="00527EC1">
        <w:rPr>
          <w:b/>
          <w:sz w:val="22"/>
          <w:szCs w:val="22"/>
        </w:rPr>
        <w:t xml:space="preserve"> (</w:t>
      </w:r>
      <w:r w:rsidRPr="00527EC1">
        <w:rPr>
          <w:b/>
          <w:i/>
          <w:sz w:val="22"/>
          <w:szCs w:val="22"/>
        </w:rPr>
        <w:t>summa sõnadega</w:t>
      </w:r>
      <w:r w:rsidRPr="00527EC1">
        <w:rPr>
          <w:b/>
          <w:sz w:val="22"/>
          <w:szCs w:val="22"/>
        </w:rPr>
        <w:t>) euro</w:t>
      </w:r>
      <w:r w:rsidRPr="00527EC1">
        <w:rPr>
          <w:sz w:val="22"/>
          <w:szCs w:val="22"/>
        </w:rPr>
        <w:t xml:space="preserve"> suuruse summa (edaspidi: </w:t>
      </w:r>
      <w:r w:rsidRPr="00527EC1">
        <w:rPr>
          <w:b/>
          <w:sz w:val="22"/>
          <w:szCs w:val="22"/>
        </w:rPr>
        <w:t>Garantiisumma</w:t>
      </w:r>
      <w:r w:rsidRPr="00527EC1">
        <w:rPr>
          <w:sz w:val="22"/>
          <w:szCs w:val="22"/>
        </w:rPr>
        <w:t>) tasumise garantiikirjas toodud tingimustel.</w:t>
      </w:r>
    </w:p>
    <w:p w14:paraId="06E89EC2" w14:textId="77777777" w:rsidR="003B5D2E" w:rsidRPr="00527EC1" w:rsidRDefault="003B5D2E" w:rsidP="00F752B4">
      <w:pPr>
        <w:numPr>
          <w:ilvl w:val="0"/>
          <w:numId w:val="11"/>
        </w:numPr>
        <w:contextualSpacing/>
        <w:jc w:val="both"/>
        <w:rPr>
          <w:sz w:val="22"/>
          <w:szCs w:val="22"/>
        </w:rPr>
      </w:pPr>
      <w:r w:rsidRPr="00527EC1">
        <w:rPr>
          <w:sz w:val="22"/>
          <w:szCs w:val="22"/>
        </w:rPr>
        <w:t>Garantiikirja alusel väljamakse saamiseks peab Garantii saaja esitama Garandile kirjaliku või digiallkirjastatud nõude, milles on toodud taotletava väljamakse summa, Garantii saaja kinnitus Garantii tellija Lepingust tuleneva kohustuse rikkumise kohta ning rikutud kohustuse kirjeldus.</w:t>
      </w:r>
    </w:p>
    <w:p w14:paraId="06E89EC3" w14:textId="77777777" w:rsidR="003B5D2E" w:rsidRPr="00527EC1" w:rsidRDefault="003B5D2E" w:rsidP="00F752B4">
      <w:pPr>
        <w:numPr>
          <w:ilvl w:val="0"/>
          <w:numId w:val="11"/>
        </w:numPr>
        <w:contextualSpacing/>
        <w:jc w:val="both"/>
        <w:rPr>
          <w:sz w:val="22"/>
          <w:szCs w:val="22"/>
        </w:rPr>
      </w:pPr>
      <w:r w:rsidRPr="00527EC1">
        <w:rPr>
          <w:sz w:val="22"/>
          <w:szCs w:val="22"/>
        </w:rPr>
        <w:t>Garant kannab garantiikirja alusel tasumisele kuuluvad summad Garantii saaja nõudes näidatud arveldusarvele 30 kalendripäeva jooksul Garantii saajalt punktis 3 toodud nõude saamisest. Nõue loetakse Garandi poolt kättesaaduks, kui see on Garandi esindajale üle antud allkirja vastu või saadetud digiallkirjastatult Garandi e-posti aadressil.</w:t>
      </w:r>
    </w:p>
    <w:p w14:paraId="06E89EC4" w14:textId="5AD56D78" w:rsidR="003B5D2E" w:rsidRPr="00527EC1" w:rsidRDefault="003B5D2E" w:rsidP="00EC636D">
      <w:pPr>
        <w:numPr>
          <w:ilvl w:val="0"/>
          <w:numId w:val="11"/>
        </w:numPr>
        <w:contextualSpacing/>
        <w:jc w:val="both"/>
        <w:rPr>
          <w:sz w:val="22"/>
          <w:szCs w:val="22"/>
        </w:rPr>
      </w:pPr>
      <w:r w:rsidRPr="00527EC1">
        <w:rPr>
          <w:sz w:val="22"/>
          <w:szCs w:val="22"/>
        </w:rPr>
        <w:t xml:space="preserve">Garantiikiri jõustub Garandi poolt sellele allakirjutamise hetkest ja kehtib kuni </w:t>
      </w:r>
      <w:r w:rsidRPr="00527EC1">
        <w:rPr>
          <w:b/>
          <w:i/>
          <w:sz w:val="22"/>
          <w:szCs w:val="22"/>
        </w:rPr>
        <w:t>kuupäev</w:t>
      </w:r>
      <w:r w:rsidRPr="00527EC1">
        <w:rPr>
          <w:b/>
          <w:sz w:val="22"/>
          <w:szCs w:val="22"/>
        </w:rPr>
        <w:t>,</w:t>
      </w:r>
      <w:r w:rsidRPr="00527EC1">
        <w:rPr>
          <w:sz w:val="22"/>
          <w:szCs w:val="22"/>
        </w:rPr>
        <w:t xml:space="preserve"> </w:t>
      </w:r>
      <w:r w:rsidR="00EC636D" w:rsidRPr="00527EC1">
        <w:rPr>
          <w:sz w:val="22"/>
          <w:szCs w:val="22"/>
        </w:rPr>
        <w:t>hiljemalt millisel kuupäeval peab nõue olema Garandi poolt kätte saadud</w:t>
      </w:r>
      <w:r w:rsidRPr="00527EC1">
        <w:rPr>
          <w:sz w:val="22"/>
          <w:szCs w:val="22"/>
        </w:rPr>
        <w:t xml:space="preserve">. </w:t>
      </w:r>
    </w:p>
    <w:p w14:paraId="06E89EC5" w14:textId="77777777" w:rsidR="003B5D2E" w:rsidRPr="00527EC1" w:rsidRDefault="003B5D2E" w:rsidP="00F752B4">
      <w:pPr>
        <w:numPr>
          <w:ilvl w:val="0"/>
          <w:numId w:val="11"/>
        </w:numPr>
        <w:contextualSpacing/>
        <w:jc w:val="both"/>
        <w:rPr>
          <w:sz w:val="22"/>
          <w:szCs w:val="22"/>
        </w:rPr>
      </w:pPr>
      <w:r w:rsidRPr="00527EC1">
        <w:rPr>
          <w:sz w:val="22"/>
          <w:szCs w:val="22"/>
        </w:rPr>
        <w:t>Garandi garantiikirjast tulenev kohustus lõpeb enne punktis 5 nimetatud tähtaega, kui:</w:t>
      </w:r>
    </w:p>
    <w:p w14:paraId="06E89EC6" w14:textId="77777777" w:rsidR="003B5D2E" w:rsidRPr="00527EC1" w:rsidRDefault="003B5D2E" w:rsidP="00F752B4">
      <w:pPr>
        <w:pStyle w:val="Loendilik"/>
        <w:numPr>
          <w:ilvl w:val="1"/>
          <w:numId w:val="12"/>
        </w:numPr>
        <w:jc w:val="both"/>
        <w:rPr>
          <w:sz w:val="22"/>
          <w:szCs w:val="22"/>
        </w:rPr>
      </w:pPr>
      <w:r w:rsidRPr="00527EC1">
        <w:rPr>
          <w:sz w:val="22"/>
          <w:szCs w:val="22"/>
        </w:rPr>
        <w:t xml:space="preserve"> Garant maksab Garantii saajale Garantiisumma</w:t>
      </w:r>
    </w:p>
    <w:p w14:paraId="06E89EC7" w14:textId="77777777" w:rsidR="003B5D2E" w:rsidRPr="00527EC1" w:rsidRDefault="003B5D2E" w:rsidP="00F752B4">
      <w:pPr>
        <w:pStyle w:val="Loendilik"/>
        <w:numPr>
          <w:ilvl w:val="1"/>
          <w:numId w:val="12"/>
        </w:numPr>
        <w:tabs>
          <w:tab w:val="left" w:pos="1134"/>
        </w:tabs>
        <w:ind w:left="709" w:firstLine="0"/>
        <w:jc w:val="both"/>
        <w:rPr>
          <w:sz w:val="22"/>
          <w:szCs w:val="22"/>
        </w:rPr>
      </w:pPr>
      <w:r w:rsidRPr="00527EC1">
        <w:rPr>
          <w:sz w:val="22"/>
          <w:szCs w:val="22"/>
        </w:rPr>
        <w:t>Garantii saaja loobub garantiikirjast tulenevatest õigustest, teatades sellest kirjalikult või digiallkirjastatult või tagastades garantiikirja Garandile.</w:t>
      </w:r>
    </w:p>
    <w:p w14:paraId="06E89EC8" w14:textId="77777777" w:rsidR="003B5D2E" w:rsidRPr="00527EC1" w:rsidRDefault="003B5D2E" w:rsidP="00F752B4">
      <w:pPr>
        <w:pStyle w:val="Loendilik"/>
        <w:numPr>
          <w:ilvl w:val="0"/>
          <w:numId w:val="12"/>
        </w:numPr>
        <w:ind w:left="709"/>
        <w:jc w:val="both"/>
        <w:rPr>
          <w:sz w:val="22"/>
          <w:szCs w:val="22"/>
        </w:rPr>
      </w:pPr>
      <w:r w:rsidRPr="00527EC1">
        <w:rPr>
          <w:sz w:val="22"/>
          <w:szCs w:val="22"/>
        </w:rPr>
        <w:t>Kui Garant teeb garantiikirja alusel osalise väljamakse, siis väheneb Garantiisumma Garandi poolt väljamakstud summa võrra automaatselt.</w:t>
      </w:r>
    </w:p>
    <w:p w14:paraId="06E89EC9" w14:textId="77777777" w:rsidR="003B5D2E" w:rsidRPr="00527EC1" w:rsidRDefault="003B5D2E" w:rsidP="00F752B4">
      <w:pPr>
        <w:pStyle w:val="Loendilik"/>
        <w:numPr>
          <w:ilvl w:val="0"/>
          <w:numId w:val="12"/>
        </w:numPr>
        <w:ind w:left="709"/>
        <w:jc w:val="both"/>
        <w:rPr>
          <w:sz w:val="22"/>
          <w:szCs w:val="22"/>
        </w:rPr>
      </w:pPr>
      <w:r w:rsidRPr="00527EC1">
        <w:rPr>
          <w:sz w:val="22"/>
          <w:szCs w:val="22"/>
        </w:rPr>
        <w:t>Garantii saaja garantiikirjast tulenevad õigused ei ole loovutatavad ilma Garandi nõusolekuta.</w:t>
      </w:r>
    </w:p>
    <w:p w14:paraId="06E89ECA" w14:textId="77777777" w:rsidR="003B5D2E" w:rsidRPr="00527EC1" w:rsidRDefault="003B5D2E" w:rsidP="00F752B4">
      <w:pPr>
        <w:numPr>
          <w:ilvl w:val="0"/>
          <w:numId w:val="12"/>
        </w:numPr>
        <w:ind w:left="709"/>
        <w:contextualSpacing/>
        <w:jc w:val="both"/>
        <w:rPr>
          <w:sz w:val="22"/>
          <w:szCs w:val="22"/>
        </w:rPr>
      </w:pPr>
      <w:r w:rsidRPr="00527EC1">
        <w:rPr>
          <w:sz w:val="22"/>
          <w:szCs w:val="22"/>
        </w:rPr>
        <w:t xml:space="preserve">Garantiikirjale kohaldatakse Eesti Vabariigi õigusnorme. Garantiikirjas tulenevad vaidlused, mida ei ole võimalik lahendada läbirääkimiste teel, lahendatakse Harju Maakohtus. </w:t>
      </w:r>
    </w:p>
    <w:p w14:paraId="06E89ECB" w14:textId="77777777" w:rsidR="003B5D2E" w:rsidRPr="00527EC1" w:rsidRDefault="003B5D2E" w:rsidP="003B5D2E">
      <w:pPr>
        <w:contextualSpacing/>
        <w:jc w:val="both"/>
        <w:rPr>
          <w:sz w:val="22"/>
          <w:szCs w:val="22"/>
        </w:rPr>
      </w:pPr>
    </w:p>
    <w:p w14:paraId="06E89ECC" w14:textId="77777777" w:rsidR="003B5D2E" w:rsidRPr="00527EC1" w:rsidRDefault="003B5D2E" w:rsidP="003B5D2E">
      <w:pPr>
        <w:contextualSpacing/>
        <w:jc w:val="both"/>
        <w:rPr>
          <w:sz w:val="22"/>
          <w:szCs w:val="22"/>
        </w:rPr>
      </w:pPr>
      <w:r w:rsidRPr="00527EC1">
        <w:rPr>
          <w:sz w:val="22"/>
          <w:szCs w:val="22"/>
          <w:lang w:val="fi-FI"/>
        </w:rPr>
        <w:t>Garantiikiri on allkirjastatud digitaalselt</w:t>
      </w:r>
    </w:p>
    <w:p w14:paraId="06E89ECD" w14:textId="77777777" w:rsidR="00C2212E" w:rsidRPr="00527EC1" w:rsidRDefault="00C2212E" w:rsidP="00C2212E">
      <w:pPr>
        <w:rPr>
          <w:sz w:val="22"/>
          <w:szCs w:val="22"/>
        </w:rPr>
      </w:pPr>
    </w:p>
    <w:sectPr w:rsidR="00C2212E" w:rsidRPr="00527EC1" w:rsidSect="00F421CE">
      <w:headerReference w:type="even" r:id="rId19"/>
      <w:headerReference w:type="default" r:id="rId20"/>
      <w:footerReference w:type="even" r:id="rId21"/>
      <w:footerReference w:type="default" r:id="rId22"/>
      <w:headerReference w:type="first" r:id="rId23"/>
      <w:footerReference w:type="first" r:id="rId24"/>
      <w:pgSz w:w="11906" w:h="16838" w:code="9"/>
      <w:pgMar w:top="1134" w:right="991" w:bottom="1134" w:left="1418" w:header="720" w:footer="720" w:gutter="0"/>
      <w:pgNumType w:start="1"/>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51C" w14:textId="77777777" w:rsidR="00465436" w:rsidRDefault="00465436" w:rsidP="007266FF">
      <w:r>
        <w:separator/>
      </w:r>
    </w:p>
  </w:endnote>
  <w:endnote w:type="continuationSeparator" w:id="0">
    <w:p w14:paraId="6A30708C" w14:textId="77777777" w:rsidR="00465436" w:rsidRDefault="00465436" w:rsidP="007266FF">
      <w:r>
        <w:continuationSeparator/>
      </w:r>
    </w:p>
  </w:endnote>
  <w:endnote w:type="continuationNotice" w:id="1">
    <w:p w14:paraId="33B7BE1E" w14:textId="77777777" w:rsidR="00465436" w:rsidRDefault="0046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2" w14:textId="77777777" w:rsidR="00465436" w:rsidRDefault="00465436">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6E89ED3" w14:textId="77777777" w:rsidR="00465436" w:rsidRDefault="0046543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4" w14:textId="38044DAB" w:rsidR="00465436" w:rsidRDefault="00465436">
    <w:pPr>
      <w:pStyle w:val="Jalus"/>
      <w:jc w:val="center"/>
    </w:pPr>
    <w:r>
      <w:fldChar w:fldCharType="begin"/>
    </w:r>
    <w:r>
      <w:instrText xml:space="preserve"> PAGE   \* MERGEFORMAT </w:instrText>
    </w:r>
    <w:r>
      <w:fldChar w:fldCharType="separate"/>
    </w:r>
    <w:r>
      <w:rPr>
        <w:noProof/>
      </w:rPr>
      <w:t>14</w:t>
    </w:r>
    <w:r>
      <w:rPr>
        <w:noProof/>
      </w:rPr>
      <w:fldChar w:fldCharType="end"/>
    </w:r>
  </w:p>
  <w:p w14:paraId="06E89ED5" w14:textId="77777777" w:rsidR="00465436" w:rsidRDefault="00465436">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8" w14:textId="77777777" w:rsidR="00465436" w:rsidRDefault="00465436" w:rsidP="00F421C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6E89ED9" w14:textId="77777777" w:rsidR="00465436" w:rsidRDefault="00465436" w:rsidP="00F421CE">
    <w:pPr>
      <w:pStyle w:val="Jalu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A" w14:textId="77777777" w:rsidR="00465436" w:rsidRDefault="00465436" w:rsidP="00F421CE">
    <w:pPr>
      <w:pStyle w:val="Jalus"/>
      <w:framePr w:wrap="around" w:vAnchor="text" w:hAnchor="margin" w:xAlign="right" w:y="1"/>
      <w:rPr>
        <w:rStyle w:val="Lehekljenumber"/>
      </w:rPr>
    </w:pPr>
    <w:r>
      <w:rPr>
        <w:rStyle w:val="Lehekljenumber"/>
      </w:rPr>
      <w:t xml:space="preserve"> </w:t>
    </w:r>
  </w:p>
  <w:p w14:paraId="06E89EDB" w14:textId="77777777" w:rsidR="00465436" w:rsidRPr="00002F23" w:rsidRDefault="00465436" w:rsidP="00F421CE">
    <w:pPr>
      <w:pStyle w:val="Jalus"/>
      <w:ind w:right="36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D" w14:textId="77777777" w:rsidR="00465436" w:rsidRDefault="0046543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A841" w14:textId="77777777" w:rsidR="00465436" w:rsidRDefault="00465436" w:rsidP="007266FF">
      <w:r>
        <w:separator/>
      </w:r>
    </w:p>
  </w:footnote>
  <w:footnote w:type="continuationSeparator" w:id="0">
    <w:p w14:paraId="19B4B7C7" w14:textId="77777777" w:rsidR="00465436" w:rsidRDefault="00465436" w:rsidP="007266FF">
      <w:r>
        <w:continuationSeparator/>
      </w:r>
    </w:p>
  </w:footnote>
  <w:footnote w:type="continuationNotice" w:id="1">
    <w:p w14:paraId="70A645B4" w14:textId="77777777" w:rsidR="00465436" w:rsidRDefault="00465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6" w14:textId="77777777" w:rsidR="00465436" w:rsidRDefault="0046543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7" w14:textId="77777777" w:rsidR="00465436" w:rsidRDefault="0046543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EDC" w14:textId="77777777" w:rsidR="00465436" w:rsidRDefault="0046543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126"/>
    <w:multiLevelType w:val="hybridMultilevel"/>
    <w:tmpl w:val="56102B9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B62BE8"/>
    <w:multiLevelType w:val="hybridMultilevel"/>
    <w:tmpl w:val="611843B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7F4FC8"/>
    <w:multiLevelType w:val="hybridMultilevel"/>
    <w:tmpl w:val="E1EA71D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015F41"/>
    <w:multiLevelType w:val="hybridMultilevel"/>
    <w:tmpl w:val="3050BB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9A4F45"/>
    <w:multiLevelType w:val="multilevel"/>
    <w:tmpl w:val="BFDE27E2"/>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084588"/>
    <w:multiLevelType w:val="hybridMultilevel"/>
    <w:tmpl w:val="7C94D11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2C366F"/>
    <w:multiLevelType w:val="hybridMultilevel"/>
    <w:tmpl w:val="EE02772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B4651B"/>
    <w:multiLevelType w:val="multilevel"/>
    <w:tmpl w:val="04D47224"/>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22D2F"/>
    <w:multiLevelType w:val="multilevel"/>
    <w:tmpl w:val="546AE1C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C84F8E"/>
    <w:multiLevelType w:val="hybridMultilevel"/>
    <w:tmpl w:val="8026D3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8F24BB"/>
    <w:multiLevelType w:val="hybridMultilevel"/>
    <w:tmpl w:val="AB4E42B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3CB74EA"/>
    <w:multiLevelType w:val="hybridMultilevel"/>
    <w:tmpl w:val="226C14F8"/>
    <w:lvl w:ilvl="0" w:tplc="0425000D">
      <w:start w:val="1"/>
      <w:numFmt w:val="bullet"/>
      <w:lvlText w:val=""/>
      <w:lvlJc w:val="left"/>
      <w:pPr>
        <w:ind w:left="720" w:hanging="360"/>
      </w:pPr>
      <w:rPr>
        <w:rFonts w:ascii="Wingdings" w:hAnsi="Wingding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EB1659"/>
    <w:multiLevelType w:val="multilevel"/>
    <w:tmpl w:val="C3A2A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B65638"/>
    <w:multiLevelType w:val="hybridMultilevel"/>
    <w:tmpl w:val="E9526C62"/>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495194D"/>
    <w:multiLevelType w:val="hybridMultilevel"/>
    <w:tmpl w:val="AB2A142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B982E90"/>
    <w:multiLevelType w:val="multilevel"/>
    <w:tmpl w:val="159674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DC71AE9"/>
    <w:multiLevelType w:val="hybridMultilevel"/>
    <w:tmpl w:val="034245D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05551671">
    <w:abstractNumId w:val="7"/>
  </w:num>
  <w:num w:numId="2" w16cid:durableId="505362128">
    <w:abstractNumId w:val="4"/>
  </w:num>
  <w:num w:numId="3" w16cid:durableId="1759983454">
    <w:abstractNumId w:val="0"/>
  </w:num>
  <w:num w:numId="4" w16cid:durableId="949973463">
    <w:abstractNumId w:val="10"/>
  </w:num>
  <w:num w:numId="5" w16cid:durableId="2062165878">
    <w:abstractNumId w:val="11"/>
  </w:num>
  <w:num w:numId="6" w16cid:durableId="352725574">
    <w:abstractNumId w:val="5"/>
  </w:num>
  <w:num w:numId="7" w16cid:durableId="1669288414">
    <w:abstractNumId w:val="14"/>
  </w:num>
  <w:num w:numId="8" w16cid:durableId="2017419675">
    <w:abstractNumId w:val="16"/>
  </w:num>
  <w:num w:numId="9" w16cid:durableId="886066541">
    <w:abstractNumId w:val="2"/>
  </w:num>
  <w:num w:numId="10" w16cid:durableId="2096592169">
    <w:abstractNumId w:val="15"/>
  </w:num>
  <w:num w:numId="11" w16cid:durableId="1711764366">
    <w:abstractNumId w:val="1"/>
  </w:num>
  <w:num w:numId="12" w16cid:durableId="1898474148">
    <w:abstractNumId w:val="8"/>
  </w:num>
  <w:num w:numId="13" w16cid:durableId="1390769304">
    <w:abstractNumId w:val="12"/>
  </w:num>
  <w:num w:numId="14" w16cid:durableId="87191280">
    <w:abstractNumId w:val="13"/>
  </w:num>
  <w:num w:numId="15" w16cid:durableId="613438603">
    <w:abstractNumId w:val="3"/>
  </w:num>
  <w:num w:numId="16" w16cid:durableId="1178930931">
    <w:abstractNumId w:val="6"/>
  </w:num>
  <w:num w:numId="17" w16cid:durableId="152813127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146E4"/>
    <w:rsid w:val="0000023D"/>
    <w:rsid w:val="00000C7D"/>
    <w:rsid w:val="00001BB9"/>
    <w:rsid w:val="000045BC"/>
    <w:rsid w:val="0000565E"/>
    <w:rsid w:val="00006791"/>
    <w:rsid w:val="000073B1"/>
    <w:rsid w:val="00007866"/>
    <w:rsid w:val="00014033"/>
    <w:rsid w:val="000146E4"/>
    <w:rsid w:val="00015309"/>
    <w:rsid w:val="0001668A"/>
    <w:rsid w:val="000177C9"/>
    <w:rsid w:val="000230D4"/>
    <w:rsid w:val="00026ED4"/>
    <w:rsid w:val="000277FE"/>
    <w:rsid w:val="000279C5"/>
    <w:rsid w:val="00027DBD"/>
    <w:rsid w:val="00032FAA"/>
    <w:rsid w:val="00033006"/>
    <w:rsid w:val="0003383D"/>
    <w:rsid w:val="00035550"/>
    <w:rsid w:val="00036342"/>
    <w:rsid w:val="000400B5"/>
    <w:rsid w:val="000402E6"/>
    <w:rsid w:val="000415DC"/>
    <w:rsid w:val="00043119"/>
    <w:rsid w:val="00043EA1"/>
    <w:rsid w:val="000463EC"/>
    <w:rsid w:val="000474E3"/>
    <w:rsid w:val="000539A0"/>
    <w:rsid w:val="0005428E"/>
    <w:rsid w:val="0005771B"/>
    <w:rsid w:val="00057B54"/>
    <w:rsid w:val="00060742"/>
    <w:rsid w:val="00062142"/>
    <w:rsid w:val="00062C2D"/>
    <w:rsid w:val="000633FD"/>
    <w:rsid w:val="00063930"/>
    <w:rsid w:val="000645FD"/>
    <w:rsid w:val="00064953"/>
    <w:rsid w:val="000701EF"/>
    <w:rsid w:val="000724B3"/>
    <w:rsid w:val="00072CB4"/>
    <w:rsid w:val="00072EE1"/>
    <w:rsid w:val="00073D99"/>
    <w:rsid w:val="00074018"/>
    <w:rsid w:val="000748CC"/>
    <w:rsid w:val="00076ED1"/>
    <w:rsid w:val="000776D6"/>
    <w:rsid w:val="00077F7E"/>
    <w:rsid w:val="00083FD4"/>
    <w:rsid w:val="000864EA"/>
    <w:rsid w:val="0008662C"/>
    <w:rsid w:val="00087141"/>
    <w:rsid w:val="00087EB2"/>
    <w:rsid w:val="00087EF1"/>
    <w:rsid w:val="00090F67"/>
    <w:rsid w:val="00091739"/>
    <w:rsid w:val="000949FA"/>
    <w:rsid w:val="000A2BE2"/>
    <w:rsid w:val="000A47A8"/>
    <w:rsid w:val="000A5B13"/>
    <w:rsid w:val="000B0723"/>
    <w:rsid w:val="000B16A5"/>
    <w:rsid w:val="000B2503"/>
    <w:rsid w:val="000B2DE4"/>
    <w:rsid w:val="000B42E6"/>
    <w:rsid w:val="000B5F70"/>
    <w:rsid w:val="000B71A5"/>
    <w:rsid w:val="000B77B8"/>
    <w:rsid w:val="000B78E6"/>
    <w:rsid w:val="000B7B3E"/>
    <w:rsid w:val="000B7B5B"/>
    <w:rsid w:val="000C0F6A"/>
    <w:rsid w:val="000C18E9"/>
    <w:rsid w:val="000C2466"/>
    <w:rsid w:val="000C2F38"/>
    <w:rsid w:val="000C4408"/>
    <w:rsid w:val="000C6353"/>
    <w:rsid w:val="000D057E"/>
    <w:rsid w:val="000D0C40"/>
    <w:rsid w:val="000D33FB"/>
    <w:rsid w:val="000D3CB6"/>
    <w:rsid w:val="000D568C"/>
    <w:rsid w:val="000D72D1"/>
    <w:rsid w:val="000E03EE"/>
    <w:rsid w:val="000E17CA"/>
    <w:rsid w:val="000E2C67"/>
    <w:rsid w:val="000E3DD1"/>
    <w:rsid w:val="000E4034"/>
    <w:rsid w:val="000E4D3B"/>
    <w:rsid w:val="000E52E8"/>
    <w:rsid w:val="000E5851"/>
    <w:rsid w:val="000E7BDA"/>
    <w:rsid w:val="000F1DC6"/>
    <w:rsid w:val="000F6293"/>
    <w:rsid w:val="00100C1E"/>
    <w:rsid w:val="001047D1"/>
    <w:rsid w:val="00106013"/>
    <w:rsid w:val="001128C3"/>
    <w:rsid w:val="001152C6"/>
    <w:rsid w:val="00124089"/>
    <w:rsid w:val="00124646"/>
    <w:rsid w:val="00124D74"/>
    <w:rsid w:val="00126AC0"/>
    <w:rsid w:val="00130DA1"/>
    <w:rsid w:val="00131048"/>
    <w:rsid w:val="001319F6"/>
    <w:rsid w:val="00133E84"/>
    <w:rsid w:val="001341AC"/>
    <w:rsid w:val="0013440A"/>
    <w:rsid w:val="001357C4"/>
    <w:rsid w:val="00135AF6"/>
    <w:rsid w:val="00140D0A"/>
    <w:rsid w:val="001425F8"/>
    <w:rsid w:val="00142DC2"/>
    <w:rsid w:val="00143E9B"/>
    <w:rsid w:val="00143EB9"/>
    <w:rsid w:val="00146B78"/>
    <w:rsid w:val="00146FF7"/>
    <w:rsid w:val="0014730C"/>
    <w:rsid w:val="00147B97"/>
    <w:rsid w:val="00151FF5"/>
    <w:rsid w:val="001528E4"/>
    <w:rsid w:val="00152A2A"/>
    <w:rsid w:val="00156220"/>
    <w:rsid w:val="00157FA4"/>
    <w:rsid w:val="00164AE7"/>
    <w:rsid w:val="001715AB"/>
    <w:rsid w:val="001726FF"/>
    <w:rsid w:val="00174703"/>
    <w:rsid w:val="00177061"/>
    <w:rsid w:val="00177540"/>
    <w:rsid w:val="00180A2B"/>
    <w:rsid w:val="001825BD"/>
    <w:rsid w:val="00183148"/>
    <w:rsid w:val="00183A1F"/>
    <w:rsid w:val="0018493D"/>
    <w:rsid w:val="00185F82"/>
    <w:rsid w:val="0018621F"/>
    <w:rsid w:val="00187355"/>
    <w:rsid w:val="001918EA"/>
    <w:rsid w:val="00192A5F"/>
    <w:rsid w:val="00192BD4"/>
    <w:rsid w:val="00193576"/>
    <w:rsid w:val="00193F75"/>
    <w:rsid w:val="00195C90"/>
    <w:rsid w:val="00196062"/>
    <w:rsid w:val="001A0CD8"/>
    <w:rsid w:val="001A145C"/>
    <w:rsid w:val="001A1551"/>
    <w:rsid w:val="001A1EF9"/>
    <w:rsid w:val="001A30BD"/>
    <w:rsid w:val="001A3876"/>
    <w:rsid w:val="001A4BEA"/>
    <w:rsid w:val="001A4DEB"/>
    <w:rsid w:val="001B0411"/>
    <w:rsid w:val="001B127F"/>
    <w:rsid w:val="001B16C2"/>
    <w:rsid w:val="001B3603"/>
    <w:rsid w:val="001B45CD"/>
    <w:rsid w:val="001C116E"/>
    <w:rsid w:val="001C6C33"/>
    <w:rsid w:val="001C7435"/>
    <w:rsid w:val="001D0D8A"/>
    <w:rsid w:val="001D1FF9"/>
    <w:rsid w:val="001D1FFB"/>
    <w:rsid w:val="001D3518"/>
    <w:rsid w:val="001D3F81"/>
    <w:rsid w:val="001D6F7B"/>
    <w:rsid w:val="001D7EC3"/>
    <w:rsid w:val="001E09D5"/>
    <w:rsid w:val="001E1917"/>
    <w:rsid w:val="001E2FB3"/>
    <w:rsid w:val="001E3772"/>
    <w:rsid w:val="001E429F"/>
    <w:rsid w:val="001F25F2"/>
    <w:rsid w:val="001F2855"/>
    <w:rsid w:val="001F3C39"/>
    <w:rsid w:val="001F3E92"/>
    <w:rsid w:val="001F4098"/>
    <w:rsid w:val="001F43ED"/>
    <w:rsid w:val="001F4F17"/>
    <w:rsid w:val="001F6FA1"/>
    <w:rsid w:val="00203DEF"/>
    <w:rsid w:val="00203EFE"/>
    <w:rsid w:val="0021033B"/>
    <w:rsid w:val="00210EBC"/>
    <w:rsid w:val="002118DB"/>
    <w:rsid w:val="0021258F"/>
    <w:rsid w:val="00212CB5"/>
    <w:rsid w:val="00212ED5"/>
    <w:rsid w:val="00212FCE"/>
    <w:rsid w:val="002135EE"/>
    <w:rsid w:val="002138C5"/>
    <w:rsid w:val="00215BBE"/>
    <w:rsid w:val="00216A30"/>
    <w:rsid w:val="00217C2C"/>
    <w:rsid w:val="002239DC"/>
    <w:rsid w:val="00223FC9"/>
    <w:rsid w:val="00226949"/>
    <w:rsid w:val="00227236"/>
    <w:rsid w:val="002308C6"/>
    <w:rsid w:val="0023136E"/>
    <w:rsid w:val="002323E7"/>
    <w:rsid w:val="0023262B"/>
    <w:rsid w:val="00233F7E"/>
    <w:rsid w:val="00237404"/>
    <w:rsid w:val="002378C1"/>
    <w:rsid w:val="00240346"/>
    <w:rsid w:val="00242700"/>
    <w:rsid w:val="00242E61"/>
    <w:rsid w:val="00243E45"/>
    <w:rsid w:val="00244B1D"/>
    <w:rsid w:val="00244E7D"/>
    <w:rsid w:val="002458AD"/>
    <w:rsid w:val="00246EDB"/>
    <w:rsid w:val="002478A1"/>
    <w:rsid w:val="00250E28"/>
    <w:rsid w:val="002530C3"/>
    <w:rsid w:val="00254B61"/>
    <w:rsid w:val="00255751"/>
    <w:rsid w:val="002565D1"/>
    <w:rsid w:val="002575A6"/>
    <w:rsid w:val="00257DE5"/>
    <w:rsid w:val="00260DAB"/>
    <w:rsid w:val="0026141F"/>
    <w:rsid w:val="002626A2"/>
    <w:rsid w:val="00263929"/>
    <w:rsid w:val="00263A09"/>
    <w:rsid w:val="0026705B"/>
    <w:rsid w:val="002676B2"/>
    <w:rsid w:val="002724F0"/>
    <w:rsid w:val="00274251"/>
    <w:rsid w:val="00275C5A"/>
    <w:rsid w:val="0027640C"/>
    <w:rsid w:val="00277992"/>
    <w:rsid w:val="00277994"/>
    <w:rsid w:val="00277C74"/>
    <w:rsid w:val="00286001"/>
    <w:rsid w:val="00286228"/>
    <w:rsid w:val="00286525"/>
    <w:rsid w:val="00286B08"/>
    <w:rsid w:val="00287417"/>
    <w:rsid w:val="0028798C"/>
    <w:rsid w:val="00290183"/>
    <w:rsid w:val="00290F09"/>
    <w:rsid w:val="0029298D"/>
    <w:rsid w:val="00295123"/>
    <w:rsid w:val="0029636F"/>
    <w:rsid w:val="00296831"/>
    <w:rsid w:val="00297164"/>
    <w:rsid w:val="002978AE"/>
    <w:rsid w:val="00297B00"/>
    <w:rsid w:val="002A0A80"/>
    <w:rsid w:val="002A2B44"/>
    <w:rsid w:val="002A384E"/>
    <w:rsid w:val="002A4DBA"/>
    <w:rsid w:val="002A4EFA"/>
    <w:rsid w:val="002A524A"/>
    <w:rsid w:val="002A6CA2"/>
    <w:rsid w:val="002A70CF"/>
    <w:rsid w:val="002B328B"/>
    <w:rsid w:val="002B4DA1"/>
    <w:rsid w:val="002B5EF6"/>
    <w:rsid w:val="002B6395"/>
    <w:rsid w:val="002B7FB3"/>
    <w:rsid w:val="002C0A74"/>
    <w:rsid w:val="002C0E14"/>
    <w:rsid w:val="002C1330"/>
    <w:rsid w:val="002C462E"/>
    <w:rsid w:val="002D134C"/>
    <w:rsid w:val="002D2770"/>
    <w:rsid w:val="002D440C"/>
    <w:rsid w:val="002D5185"/>
    <w:rsid w:val="002D51B6"/>
    <w:rsid w:val="002D67FE"/>
    <w:rsid w:val="002E24CE"/>
    <w:rsid w:val="002E25F9"/>
    <w:rsid w:val="002E3CEB"/>
    <w:rsid w:val="002E43D8"/>
    <w:rsid w:val="002E4ACD"/>
    <w:rsid w:val="002E5940"/>
    <w:rsid w:val="002E7D26"/>
    <w:rsid w:val="002F217B"/>
    <w:rsid w:val="002F4286"/>
    <w:rsid w:val="002F64B4"/>
    <w:rsid w:val="002F7890"/>
    <w:rsid w:val="00307BC7"/>
    <w:rsid w:val="00310121"/>
    <w:rsid w:val="0031111A"/>
    <w:rsid w:val="00312D8A"/>
    <w:rsid w:val="00314EB1"/>
    <w:rsid w:val="00314F5A"/>
    <w:rsid w:val="00315756"/>
    <w:rsid w:val="0031728C"/>
    <w:rsid w:val="00321EC4"/>
    <w:rsid w:val="00322D84"/>
    <w:rsid w:val="00323373"/>
    <w:rsid w:val="00324D17"/>
    <w:rsid w:val="003265BB"/>
    <w:rsid w:val="00327923"/>
    <w:rsid w:val="00330EC7"/>
    <w:rsid w:val="00332B01"/>
    <w:rsid w:val="003330FA"/>
    <w:rsid w:val="00335C05"/>
    <w:rsid w:val="00340425"/>
    <w:rsid w:val="003411AC"/>
    <w:rsid w:val="00341E1A"/>
    <w:rsid w:val="0034204A"/>
    <w:rsid w:val="00342CB6"/>
    <w:rsid w:val="0034358D"/>
    <w:rsid w:val="00343D72"/>
    <w:rsid w:val="00345BAE"/>
    <w:rsid w:val="00345F32"/>
    <w:rsid w:val="0034713C"/>
    <w:rsid w:val="00347BCD"/>
    <w:rsid w:val="00347C2D"/>
    <w:rsid w:val="00352610"/>
    <w:rsid w:val="00354A84"/>
    <w:rsid w:val="00362D9E"/>
    <w:rsid w:val="00365979"/>
    <w:rsid w:val="00370F1F"/>
    <w:rsid w:val="00371325"/>
    <w:rsid w:val="00372E6A"/>
    <w:rsid w:val="003737F4"/>
    <w:rsid w:val="00373979"/>
    <w:rsid w:val="00376350"/>
    <w:rsid w:val="003770F7"/>
    <w:rsid w:val="003841B4"/>
    <w:rsid w:val="00387C69"/>
    <w:rsid w:val="003909FB"/>
    <w:rsid w:val="00390B47"/>
    <w:rsid w:val="003913CA"/>
    <w:rsid w:val="00391F82"/>
    <w:rsid w:val="003970B4"/>
    <w:rsid w:val="003974F6"/>
    <w:rsid w:val="003A1CA4"/>
    <w:rsid w:val="003A1E47"/>
    <w:rsid w:val="003A21C4"/>
    <w:rsid w:val="003A2CC8"/>
    <w:rsid w:val="003B0884"/>
    <w:rsid w:val="003B18DF"/>
    <w:rsid w:val="003B5D2E"/>
    <w:rsid w:val="003C28AB"/>
    <w:rsid w:val="003C2DD0"/>
    <w:rsid w:val="003C2DDE"/>
    <w:rsid w:val="003C307E"/>
    <w:rsid w:val="003C393F"/>
    <w:rsid w:val="003C4C85"/>
    <w:rsid w:val="003D01A5"/>
    <w:rsid w:val="003D2EC3"/>
    <w:rsid w:val="003D30F2"/>
    <w:rsid w:val="003D3F0B"/>
    <w:rsid w:val="003D652D"/>
    <w:rsid w:val="003E0309"/>
    <w:rsid w:val="003E0F66"/>
    <w:rsid w:val="003E163A"/>
    <w:rsid w:val="003E322A"/>
    <w:rsid w:val="003E3639"/>
    <w:rsid w:val="003E4E24"/>
    <w:rsid w:val="003E5F24"/>
    <w:rsid w:val="003E6A8E"/>
    <w:rsid w:val="003E6BE7"/>
    <w:rsid w:val="003E6E9F"/>
    <w:rsid w:val="003F00C7"/>
    <w:rsid w:val="003F1544"/>
    <w:rsid w:val="003F17F8"/>
    <w:rsid w:val="003F1CF7"/>
    <w:rsid w:val="003F3644"/>
    <w:rsid w:val="003F78CC"/>
    <w:rsid w:val="004003A2"/>
    <w:rsid w:val="00400B22"/>
    <w:rsid w:val="004023C7"/>
    <w:rsid w:val="004027B6"/>
    <w:rsid w:val="004037D8"/>
    <w:rsid w:val="0040484A"/>
    <w:rsid w:val="00404F94"/>
    <w:rsid w:val="00410291"/>
    <w:rsid w:val="004103C8"/>
    <w:rsid w:val="004130A7"/>
    <w:rsid w:val="00413F7C"/>
    <w:rsid w:val="0041412A"/>
    <w:rsid w:val="0041414B"/>
    <w:rsid w:val="00416C3A"/>
    <w:rsid w:val="004205F6"/>
    <w:rsid w:val="004207F0"/>
    <w:rsid w:val="00421D4E"/>
    <w:rsid w:val="0042320E"/>
    <w:rsid w:val="0042408E"/>
    <w:rsid w:val="004247C4"/>
    <w:rsid w:val="00427B83"/>
    <w:rsid w:val="0043210A"/>
    <w:rsid w:val="00432331"/>
    <w:rsid w:val="00433F8E"/>
    <w:rsid w:val="0043447F"/>
    <w:rsid w:val="004346F2"/>
    <w:rsid w:val="004368AB"/>
    <w:rsid w:val="00440CBA"/>
    <w:rsid w:val="004418D3"/>
    <w:rsid w:val="004438D1"/>
    <w:rsid w:val="00444618"/>
    <w:rsid w:val="00445120"/>
    <w:rsid w:val="00450819"/>
    <w:rsid w:val="004515C9"/>
    <w:rsid w:val="0045272C"/>
    <w:rsid w:val="00455B67"/>
    <w:rsid w:val="00456019"/>
    <w:rsid w:val="004565B7"/>
    <w:rsid w:val="00456ADE"/>
    <w:rsid w:val="00456C6C"/>
    <w:rsid w:val="004574B0"/>
    <w:rsid w:val="0045761A"/>
    <w:rsid w:val="00457F2B"/>
    <w:rsid w:val="00461A3A"/>
    <w:rsid w:val="00461D53"/>
    <w:rsid w:val="0046373A"/>
    <w:rsid w:val="004647EC"/>
    <w:rsid w:val="00465436"/>
    <w:rsid w:val="004661D5"/>
    <w:rsid w:val="004673D8"/>
    <w:rsid w:val="00467EC1"/>
    <w:rsid w:val="00471169"/>
    <w:rsid w:val="00472B0F"/>
    <w:rsid w:val="00473E19"/>
    <w:rsid w:val="004741C8"/>
    <w:rsid w:val="00474710"/>
    <w:rsid w:val="00481283"/>
    <w:rsid w:val="00483793"/>
    <w:rsid w:val="00483ACE"/>
    <w:rsid w:val="00486108"/>
    <w:rsid w:val="00487540"/>
    <w:rsid w:val="00490B0C"/>
    <w:rsid w:val="00492277"/>
    <w:rsid w:val="00492CB5"/>
    <w:rsid w:val="00492CE4"/>
    <w:rsid w:val="00493DC7"/>
    <w:rsid w:val="0049414F"/>
    <w:rsid w:val="00494532"/>
    <w:rsid w:val="00494D03"/>
    <w:rsid w:val="0049547C"/>
    <w:rsid w:val="0049576C"/>
    <w:rsid w:val="00497C11"/>
    <w:rsid w:val="004A082C"/>
    <w:rsid w:val="004A2DCB"/>
    <w:rsid w:val="004A3C58"/>
    <w:rsid w:val="004A72C6"/>
    <w:rsid w:val="004B02ED"/>
    <w:rsid w:val="004B1C4F"/>
    <w:rsid w:val="004B2662"/>
    <w:rsid w:val="004B51DE"/>
    <w:rsid w:val="004B5E02"/>
    <w:rsid w:val="004B72D1"/>
    <w:rsid w:val="004C323A"/>
    <w:rsid w:val="004C44FC"/>
    <w:rsid w:val="004C4735"/>
    <w:rsid w:val="004C5DD7"/>
    <w:rsid w:val="004C5E10"/>
    <w:rsid w:val="004C6CCF"/>
    <w:rsid w:val="004D2127"/>
    <w:rsid w:val="004D2C9D"/>
    <w:rsid w:val="004D2CF4"/>
    <w:rsid w:val="004D3516"/>
    <w:rsid w:val="004E0762"/>
    <w:rsid w:val="004E1105"/>
    <w:rsid w:val="004E1E32"/>
    <w:rsid w:val="004E28AC"/>
    <w:rsid w:val="004E2D71"/>
    <w:rsid w:val="004E3750"/>
    <w:rsid w:val="004E375E"/>
    <w:rsid w:val="004E4EA0"/>
    <w:rsid w:val="004E52BC"/>
    <w:rsid w:val="004F205F"/>
    <w:rsid w:val="004F4D69"/>
    <w:rsid w:val="004F5889"/>
    <w:rsid w:val="004F64F0"/>
    <w:rsid w:val="004F7A99"/>
    <w:rsid w:val="005027C7"/>
    <w:rsid w:val="00502AEA"/>
    <w:rsid w:val="00506638"/>
    <w:rsid w:val="00507865"/>
    <w:rsid w:val="00507D9A"/>
    <w:rsid w:val="005126FA"/>
    <w:rsid w:val="00514F2F"/>
    <w:rsid w:val="00515FD1"/>
    <w:rsid w:val="005174B9"/>
    <w:rsid w:val="00520B8D"/>
    <w:rsid w:val="00520EF1"/>
    <w:rsid w:val="0052175A"/>
    <w:rsid w:val="0052190A"/>
    <w:rsid w:val="00524438"/>
    <w:rsid w:val="005262BC"/>
    <w:rsid w:val="00527EC1"/>
    <w:rsid w:val="0053024D"/>
    <w:rsid w:val="00531F3E"/>
    <w:rsid w:val="0053652C"/>
    <w:rsid w:val="005400DD"/>
    <w:rsid w:val="00542E8B"/>
    <w:rsid w:val="00544075"/>
    <w:rsid w:val="00546312"/>
    <w:rsid w:val="005464FE"/>
    <w:rsid w:val="00551ADD"/>
    <w:rsid w:val="005520BD"/>
    <w:rsid w:val="00552FE5"/>
    <w:rsid w:val="00556AC3"/>
    <w:rsid w:val="00561EF2"/>
    <w:rsid w:val="00564425"/>
    <w:rsid w:val="005645C6"/>
    <w:rsid w:val="00564662"/>
    <w:rsid w:val="00566DEC"/>
    <w:rsid w:val="00567DDB"/>
    <w:rsid w:val="005707CA"/>
    <w:rsid w:val="0057201A"/>
    <w:rsid w:val="0057507D"/>
    <w:rsid w:val="0057540A"/>
    <w:rsid w:val="00577939"/>
    <w:rsid w:val="00577A69"/>
    <w:rsid w:val="0058276F"/>
    <w:rsid w:val="0058449B"/>
    <w:rsid w:val="00586375"/>
    <w:rsid w:val="00590A57"/>
    <w:rsid w:val="005919D4"/>
    <w:rsid w:val="00591BE0"/>
    <w:rsid w:val="00591DD4"/>
    <w:rsid w:val="00592BC6"/>
    <w:rsid w:val="00596620"/>
    <w:rsid w:val="00597D77"/>
    <w:rsid w:val="005A100F"/>
    <w:rsid w:val="005A2597"/>
    <w:rsid w:val="005A2D32"/>
    <w:rsid w:val="005A30A4"/>
    <w:rsid w:val="005A3C66"/>
    <w:rsid w:val="005A4F67"/>
    <w:rsid w:val="005B133C"/>
    <w:rsid w:val="005B2F07"/>
    <w:rsid w:val="005B331C"/>
    <w:rsid w:val="005B3DCB"/>
    <w:rsid w:val="005B3F9E"/>
    <w:rsid w:val="005B527B"/>
    <w:rsid w:val="005B761E"/>
    <w:rsid w:val="005C005E"/>
    <w:rsid w:val="005C200F"/>
    <w:rsid w:val="005C2699"/>
    <w:rsid w:val="005C399D"/>
    <w:rsid w:val="005C5122"/>
    <w:rsid w:val="005C7F01"/>
    <w:rsid w:val="005D0246"/>
    <w:rsid w:val="005D1F25"/>
    <w:rsid w:val="005D38A6"/>
    <w:rsid w:val="005E061B"/>
    <w:rsid w:val="005E15E7"/>
    <w:rsid w:val="005E3E25"/>
    <w:rsid w:val="005E481A"/>
    <w:rsid w:val="005E6727"/>
    <w:rsid w:val="005E6C8D"/>
    <w:rsid w:val="005F05EB"/>
    <w:rsid w:val="005F189F"/>
    <w:rsid w:val="005F1D29"/>
    <w:rsid w:val="005F314D"/>
    <w:rsid w:val="005F4CBE"/>
    <w:rsid w:val="005F4ED3"/>
    <w:rsid w:val="005F4F7E"/>
    <w:rsid w:val="00600014"/>
    <w:rsid w:val="00600933"/>
    <w:rsid w:val="0060100B"/>
    <w:rsid w:val="00602072"/>
    <w:rsid w:val="00604D5F"/>
    <w:rsid w:val="00604F20"/>
    <w:rsid w:val="00605B05"/>
    <w:rsid w:val="00605B96"/>
    <w:rsid w:val="00606F16"/>
    <w:rsid w:val="00610A7B"/>
    <w:rsid w:val="00612509"/>
    <w:rsid w:val="0061299D"/>
    <w:rsid w:val="00613C98"/>
    <w:rsid w:val="00613D43"/>
    <w:rsid w:val="00613F72"/>
    <w:rsid w:val="00613FD0"/>
    <w:rsid w:val="0061723B"/>
    <w:rsid w:val="0062031A"/>
    <w:rsid w:val="006204C4"/>
    <w:rsid w:val="00621EC0"/>
    <w:rsid w:val="006222D5"/>
    <w:rsid w:val="00623C4F"/>
    <w:rsid w:val="0062464F"/>
    <w:rsid w:val="00624DC0"/>
    <w:rsid w:val="00624ED8"/>
    <w:rsid w:val="00626C7B"/>
    <w:rsid w:val="00627FAF"/>
    <w:rsid w:val="00630596"/>
    <w:rsid w:val="00631D92"/>
    <w:rsid w:val="00633BDE"/>
    <w:rsid w:val="006347FB"/>
    <w:rsid w:val="00634A89"/>
    <w:rsid w:val="0063587A"/>
    <w:rsid w:val="006365FB"/>
    <w:rsid w:val="00636BDE"/>
    <w:rsid w:val="00637308"/>
    <w:rsid w:val="00640052"/>
    <w:rsid w:val="00641B78"/>
    <w:rsid w:val="006502B7"/>
    <w:rsid w:val="006506AF"/>
    <w:rsid w:val="00652DEA"/>
    <w:rsid w:val="00657733"/>
    <w:rsid w:val="006638D8"/>
    <w:rsid w:val="00664797"/>
    <w:rsid w:val="00665C33"/>
    <w:rsid w:val="00665E50"/>
    <w:rsid w:val="006727CF"/>
    <w:rsid w:val="006732E2"/>
    <w:rsid w:val="0067414B"/>
    <w:rsid w:val="00675758"/>
    <w:rsid w:val="00677A16"/>
    <w:rsid w:val="00681816"/>
    <w:rsid w:val="0068269D"/>
    <w:rsid w:val="0068307D"/>
    <w:rsid w:val="00684873"/>
    <w:rsid w:val="00687FED"/>
    <w:rsid w:val="0069037C"/>
    <w:rsid w:val="00692098"/>
    <w:rsid w:val="006939E6"/>
    <w:rsid w:val="00693F6E"/>
    <w:rsid w:val="006951B7"/>
    <w:rsid w:val="006971AF"/>
    <w:rsid w:val="0069739A"/>
    <w:rsid w:val="006A1047"/>
    <w:rsid w:val="006A1153"/>
    <w:rsid w:val="006A41F7"/>
    <w:rsid w:val="006A64F1"/>
    <w:rsid w:val="006A6866"/>
    <w:rsid w:val="006B081D"/>
    <w:rsid w:val="006B31A1"/>
    <w:rsid w:val="006B3C25"/>
    <w:rsid w:val="006B6B2B"/>
    <w:rsid w:val="006C0046"/>
    <w:rsid w:val="006C05B2"/>
    <w:rsid w:val="006C3B89"/>
    <w:rsid w:val="006C3DFC"/>
    <w:rsid w:val="006C5280"/>
    <w:rsid w:val="006D0546"/>
    <w:rsid w:val="006D091B"/>
    <w:rsid w:val="006D0A53"/>
    <w:rsid w:val="006D1E8A"/>
    <w:rsid w:val="006D5AF6"/>
    <w:rsid w:val="006D7E3A"/>
    <w:rsid w:val="006E11E3"/>
    <w:rsid w:val="006E219A"/>
    <w:rsid w:val="006E438E"/>
    <w:rsid w:val="006E4BD1"/>
    <w:rsid w:val="006E7E24"/>
    <w:rsid w:val="006F0585"/>
    <w:rsid w:val="006F0DE9"/>
    <w:rsid w:val="006F16D1"/>
    <w:rsid w:val="006F264E"/>
    <w:rsid w:val="006F3A94"/>
    <w:rsid w:val="006F3D69"/>
    <w:rsid w:val="007023F3"/>
    <w:rsid w:val="00702459"/>
    <w:rsid w:val="007044AD"/>
    <w:rsid w:val="00705BC3"/>
    <w:rsid w:val="0070745E"/>
    <w:rsid w:val="0070790B"/>
    <w:rsid w:val="0071138C"/>
    <w:rsid w:val="00711C89"/>
    <w:rsid w:val="007120A3"/>
    <w:rsid w:val="00712AB5"/>
    <w:rsid w:val="0071430F"/>
    <w:rsid w:val="00717A81"/>
    <w:rsid w:val="00722361"/>
    <w:rsid w:val="00722859"/>
    <w:rsid w:val="00722B4F"/>
    <w:rsid w:val="00723056"/>
    <w:rsid w:val="007245CF"/>
    <w:rsid w:val="007255E6"/>
    <w:rsid w:val="00725884"/>
    <w:rsid w:val="00725988"/>
    <w:rsid w:val="00725F6C"/>
    <w:rsid w:val="007266FF"/>
    <w:rsid w:val="0072740E"/>
    <w:rsid w:val="007279BC"/>
    <w:rsid w:val="00727AC8"/>
    <w:rsid w:val="0073545A"/>
    <w:rsid w:val="00745F49"/>
    <w:rsid w:val="0074642D"/>
    <w:rsid w:val="0074691D"/>
    <w:rsid w:val="0075090B"/>
    <w:rsid w:val="00751D02"/>
    <w:rsid w:val="007522BE"/>
    <w:rsid w:val="00753141"/>
    <w:rsid w:val="00754958"/>
    <w:rsid w:val="00754A87"/>
    <w:rsid w:val="00754D0B"/>
    <w:rsid w:val="007557C0"/>
    <w:rsid w:val="00756DD0"/>
    <w:rsid w:val="00757A3D"/>
    <w:rsid w:val="007609E5"/>
    <w:rsid w:val="00763A70"/>
    <w:rsid w:val="0076423B"/>
    <w:rsid w:val="0076501E"/>
    <w:rsid w:val="007654AA"/>
    <w:rsid w:val="007679EB"/>
    <w:rsid w:val="0077026E"/>
    <w:rsid w:val="00773247"/>
    <w:rsid w:val="00774643"/>
    <w:rsid w:val="007758D5"/>
    <w:rsid w:val="00780B35"/>
    <w:rsid w:val="00780D54"/>
    <w:rsid w:val="00780F47"/>
    <w:rsid w:val="00783EEB"/>
    <w:rsid w:val="00784F48"/>
    <w:rsid w:val="007856AA"/>
    <w:rsid w:val="0078742C"/>
    <w:rsid w:val="00790F80"/>
    <w:rsid w:val="007915C1"/>
    <w:rsid w:val="007968D3"/>
    <w:rsid w:val="007A0877"/>
    <w:rsid w:val="007A0A20"/>
    <w:rsid w:val="007A14D2"/>
    <w:rsid w:val="007A2933"/>
    <w:rsid w:val="007A2B2B"/>
    <w:rsid w:val="007A4E84"/>
    <w:rsid w:val="007A7033"/>
    <w:rsid w:val="007B007B"/>
    <w:rsid w:val="007B12DC"/>
    <w:rsid w:val="007B18FA"/>
    <w:rsid w:val="007B1B4B"/>
    <w:rsid w:val="007B263A"/>
    <w:rsid w:val="007B35FF"/>
    <w:rsid w:val="007B40E2"/>
    <w:rsid w:val="007B5367"/>
    <w:rsid w:val="007B58C9"/>
    <w:rsid w:val="007C159B"/>
    <w:rsid w:val="007C4030"/>
    <w:rsid w:val="007C603C"/>
    <w:rsid w:val="007C7019"/>
    <w:rsid w:val="007D0563"/>
    <w:rsid w:val="007D1B62"/>
    <w:rsid w:val="007D4FB3"/>
    <w:rsid w:val="007D581A"/>
    <w:rsid w:val="007D5E29"/>
    <w:rsid w:val="007D690B"/>
    <w:rsid w:val="007E1297"/>
    <w:rsid w:val="007E4516"/>
    <w:rsid w:val="007F0FE3"/>
    <w:rsid w:val="007F10C7"/>
    <w:rsid w:val="007F210B"/>
    <w:rsid w:val="007F283E"/>
    <w:rsid w:val="007F479B"/>
    <w:rsid w:val="007F4BF8"/>
    <w:rsid w:val="007F73C4"/>
    <w:rsid w:val="007F7BFB"/>
    <w:rsid w:val="007F7D56"/>
    <w:rsid w:val="00800271"/>
    <w:rsid w:val="008028E6"/>
    <w:rsid w:val="00804D37"/>
    <w:rsid w:val="00805CE1"/>
    <w:rsid w:val="00811EFD"/>
    <w:rsid w:val="008144D7"/>
    <w:rsid w:val="00815795"/>
    <w:rsid w:val="00822F0A"/>
    <w:rsid w:val="0082630C"/>
    <w:rsid w:val="0082683A"/>
    <w:rsid w:val="00826FD4"/>
    <w:rsid w:val="00827CF4"/>
    <w:rsid w:val="00830255"/>
    <w:rsid w:val="00834C5E"/>
    <w:rsid w:val="00841B1F"/>
    <w:rsid w:val="00842D8F"/>
    <w:rsid w:val="0084363F"/>
    <w:rsid w:val="00843646"/>
    <w:rsid w:val="00850CD5"/>
    <w:rsid w:val="00850FA2"/>
    <w:rsid w:val="00851A4D"/>
    <w:rsid w:val="008521C4"/>
    <w:rsid w:val="0085305A"/>
    <w:rsid w:val="008532F0"/>
    <w:rsid w:val="00856037"/>
    <w:rsid w:val="00862BBC"/>
    <w:rsid w:val="008644E7"/>
    <w:rsid w:val="0086522C"/>
    <w:rsid w:val="00866A89"/>
    <w:rsid w:val="00866DC6"/>
    <w:rsid w:val="00867375"/>
    <w:rsid w:val="00870219"/>
    <w:rsid w:val="008715B7"/>
    <w:rsid w:val="00875DA4"/>
    <w:rsid w:val="00876B47"/>
    <w:rsid w:val="008800B3"/>
    <w:rsid w:val="00882D40"/>
    <w:rsid w:val="00884011"/>
    <w:rsid w:val="0088478D"/>
    <w:rsid w:val="008903A4"/>
    <w:rsid w:val="00890411"/>
    <w:rsid w:val="00891386"/>
    <w:rsid w:val="0089169E"/>
    <w:rsid w:val="008923BA"/>
    <w:rsid w:val="00892EF9"/>
    <w:rsid w:val="00894212"/>
    <w:rsid w:val="00894AFF"/>
    <w:rsid w:val="00895FC6"/>
    <w:rsid w:val="00896526"/>
    <w:rsid w:val="00897C81"/>
    <w:rsid w:val="008A373C"/>
    <w:rsid w:val="008A392F"/>
    <w:rsid w:val="008A7AEB"/>
    <w:rsid w:val="008B0915"/>
    <w:rsid w:val="008B266F"/>
    <w:rsid w:val="008B5388"/>
    <w:rsid w:val="008B6368"/>
    <w:rsid w:val="008C0023"/>
    <w:rsid w:val="008C01AD"/>
    <w:rsid w:val="008C04FD"/>
    <w:rsid w:val="008C0CA0"/>
    <w:rsid w:val="008C0FE9"/>
    <w:rsid w:val="008C379A"/>
    <w:rsid w:val="008C76C9"/>
    <w:rsid w:val="008C76D9"/>
    <w:rsid w:val="008D4507"/>
    <w:rsid w:val="008D6CE0"/>
    <w:rsid w:val="008D7054"/>
    <w:rsid w:val="008E07B1"/>
    <w:rsid w:val="008E342C"/>
    <w:rsid w:val="008E3C6A"/>
    <w:rsid w:val="008E52AC"/>
    <w:rsid w:val="008E6C2F"/>
    <w:rsid w:val="008F048C"/>
    <w:rsid w:val="008F266B"/>
    <w:rsid w:val="008F4F7E"/>
    <w:rsid w:val="008F7F23"/>
    <w:rsid w:val="0090363A"/>
    <w:rsid w:val="00907F75"/>
    <w:rsid w:val="00910831"/>
    <w:rsid w:val="00910FB4"/>
    <w:rsid w:val="00911A2A"/>
    <w:rsid w:val="00912909"/>
    <w:rsid w:val="009136DA"/>
    <w:rsid w:val="009152E4"/>
    <w:rsid w:val="009162A5"/>
    <w:rsid w:val="00916EBA"/>
    <w:rsid w:val="0092124F"/>
    <w:rsid w:val="00921564"/>
    <w:rsid w:val="009228B2"/>
    <w:rsid w:val="0092452A"/>
    <w:rsid w:val="0092500D"/>
    <w:rsid w:val="00925709"/>
    <w:rsid w:val="00925AD1"/>
    <w:rsid w:val="00926D7C"/>
    <w:rsid w:val="0092718F"/>
    <w:rsid w:val="00930E62"/>
    <w:rsid w:val="00933C22"/>
    <w:rsid w:val="00933C75"/>
    <w:rsid w:val="00935DB4"/>
    <w:rsid w:val="009361A6"/>
    <w:rsid w:val="0094001A"/>
    <w:rsid w:val="0094028C"/>
    <w:rsid w:val="00940537"/>
    <w:rsid w:val="009412F9"/>
    <w:rsid w:val="00942AE6"/>
    <w:rsid w:val="009430A0"/>
    <w:rsid w:val="00943AD4"/>
    <w:rsid w:val="00944BB5"/>
    <w:rsid w:val="00946AEF"/>
    <w:rsid w:val="009475C5"/>
    <w:rsid w:val="00953614"/>
    <w:rsid w:val="009560E5"/>
    <w:rsid w:val="00960152"/>
    <w:rsid w:val="009628AF"/>
    <w:rsid w:val="00966E9D"/>
    <w:rsid w:val="00971FE3"/>
    <w:rsid w:val="009721DD"/>
    <w:rsid w:val="00972850"/>
    <w:rsid w:val="00972B06"/>
    <w:rsid w:val="00973B0D"/>
    <w:rsid w:val="00976242"/>
    <w:rsid w:val="00980828"/>
    <w:rsid w:val="009816AF"/>
    <w:rsid w:val="00982890"/>
    <w:rsid w:val="009846C5"/>
    <w:rsid w:val="009870F5"/>
    <w:rsid w:val="00987111"/>
    <w:rsid w:val="009922C7"/>
    <w:rsid w:val="009937DD"/>
    <w:rsid w:val="00993F0E"/>
    <w:rsid w:val="009962F6"/>
    <w:rsid w:val="009965E2"/>
    <w:rsid w:val="00997791"/>
    <w:rsid w:val="00997C54"/>
    <w:rsid w:val="009A168C"/>
    <w:rsid w:val="009A555C"/>
    <w:rsid w:val="009A57D9"/>
    <w:rsid w:val="009A6E57"/>
    <w:rsid w:val="009B10C9"/>
    <w:rsid w:val="009B1C4B"/>
    <w:rsid w:val="009B2528"/>
    <w:rsid w:val="009B70AC"/>
    <w:rsid w:val="009C2696"/>
    <w:rsid w:val="009C37A8"/>
    <w:rsid w:val="009C39E3"/>
    <w:rsid w:val="009C45D2"/>
    <w:rsid w:val="009C47B0"/>
    <w:rsid w:val="009C4A12"/>
    <w:rsid w:val="009C6144"/>
    <w:rsid w:val="009C7E5D"/>
    <w:rsid w:val="009D151A"/>
    <w:rsid w:val="009D52E2"/>
    <w:rsid w:val="009D5EB3"/>
    <w:rsid w:val="009D7A9B"/>
    <w:rsid w:val="009E10C5"/>
    <w:rsid w:val="009E1E83"/>
    <w:rsid w:val="009E20EA"/>
    <w:rsid w:val="009E233A"/>
    <w:rsid w:val="009E25B1"/>
    <w:rsid w:val="009E2AF1"/>
    <w:rsid w:val="009E68BE"/>
    <w:rsid w:val="009F07BB"/>
    <w:rsid w:val="009F15D7"/>
    <w:rsid w:val="009F3187"/>
    <w:rsid w:val="009F31FD"/>
    <w:rsid w:val="009F3F70"/>
    <w:rsid w:val="009F48F4"/>
    <w:rsid w:val="009F4CC7"/>
    <w:rsid w:val="009F65F3"/>
    <w:rsid w:val="00A00063"/>
    <w:rsid w:val="00A020DA"/>
    <w:rsid w:val="00A02429"/>
    <w:rsid w:val="00A0270E"/>
    <w:rsid w:val="00A03C0E"/>
    <w:rsid w:val="00A03D09"/>
    <w:rsid w:val="00A06DC2"/>
    <w:rsid w:val="00A07D89"/>
    <w:rsid w:val="00A115CD"/>
    <w:rsid w:val="00A129ED"/>
    <w:rsid w:val="00A129FE"/>
    <w:rsid w:val="00A14BA8"/>
    <w:rsid w:val="00A20C15"/>
    <w:rsid w:val="00A2225B"/>
    <w:rsid w:val="00A225BB"/>
    <w:rsid w:val="00A226E0"/>
    <w:rsid w:val="00A23731"/>
    <w:rsid w:val="00A3075E"/>
    <w:rsid w:val="00A3227F"/>
    <w:rsid w:val="00A36208"/>
    <w:rsid w:val="00A37C5D"/>
    <w:rsid w:val="00A426C1"/>
    <w:rsid w:val="00A45DEE"/>
    <w:rsid w:val="00A4637E"/>
    <w:rsid w:val="00A46FDE"/>
    <w:rsid w:val="00A50547"/>
    <w:rsid w:val="00A50C44"/>
    <w:rsid w:val="00A51081"/>
    <w:rsid w:val="00A51D03"/>
    <w:rsid w:val="00A53753"/>
    <w:rsid w:val="00A53A3C"/>
    <w:rsid w:val="00A548DC"/>
    <w:rsid w:val="00A54B8E"/>
    <w:rsid w:val="00A56924"/>
    <w:rsid w:val="00A57200"/>
    <w:rsid w:val="00A5749E"/>
    <w:rsid w:val="00A61954"/>
    <w:rsid w:val="00A620E7"/>
    <w:rsid w:val="00A622EC"/>
    <w:rsid w:val="00A70CC4"/>
    <w:rsid w:val="00A75BC4"/>
    <w:rsid w:val="00A75BE9"/>
    <w:rsid w:val="00A76BD0"/>
    <w:rsid w:val="00A76F0A"/>
    <w:rsid w:val="00A8523D"/>
    <w:rsid w:val="00A86AB9"/>
    <w:rsid w:val="00A91433"/>
    <w:rsid w:val="00A92D34"/>
    <w:rsid w:val="00A942D4"/>
    <w:rsid w:val="00A945BE"/>
    <w:rsid w:val="00A962DB"/>
    <w:rsid w:val="00AA0336"/>
    <w:rsid w:val="00AA03A7"/>
    <w:rsid w:val="00AA3B01"/>
    <w:rsid w:val="00AA3E43"/>
    <w:rsid w:val="00AA664D"/>
    <w:rsid w:val="00AB08F2"/>
    <w:rsid w:val="00AB0E5F"/>
    <w:rsid w:val="00AB1186"/>
    <w:rsid w:val="00AB16F9"/>
    <w:rsid w:val="00AB266D"/>
    <w:rsid w:val="00AB4143"/>
    <w:rsid w:val="00AB7AD3"/>
    <w:rsid w:val="00AC02AA"/>
    <w:rsid w:val="00AC255B"/>
    <w:rsid w:val="00AC289C"/>
    <w:rsid w:val="00AC384D"/>
    <w:rsid w:val="00AC5162"/>
    <w:rsid w:val="00AC599C"/>
    <w:rsid w:val="00AD053F"/>
    <w:rsid w:val="00AD115C"/>
    <w:rsid w:val="00AD43C0"/>
    <w:rsid w:val="00AD4E82"/>
    <w:rsid w:val="00AD4EB5"/>
    <w:rsid w:val="00AD68CF"/>
    <w:rsid w:val="00AD6BF6"/>
    <w:rsid w:val="00AE022B"/>
    <w:rsid w:val="00AE0E24"/>
    <w:rsid w:val="00AE42F2"/>
    <w:rsid w:val="00AE4BFA"/>
    <w:rsid w:val="00AE60DC"/>
    <w:rsid w:val="00AE735A"/>
    <w:rsid w:val="00AF246A"/>
    <w:rsid w:val="00AF5F56"/>
    <w:rsid w:val="00AF67A4"/>
    <w:rsid w:val="00B02085"/>
    <w:rsid w:val="00B05C66"/>
    <w:rsid w:val="00B06B41"/>
    <w:rsid w:val="00B10499"/>
    <w:rsid w:val="00B12C5B"/>
    <w:rsid w:val="00B12DB4"/>
    <w:rsid w:val="00B1799F"/>
    <w:rsid w:val="00B22A60"/>
    <w:rsid w:val="00B24652"/>
    <w:rsid w:val="00B2722D"/>
    <w:rsid w:val="00B30160"/>
    <w:rsid w:val="00B307C5"/>
    <w:rsid w:val="00B30A79"/>
    <w:rsid w:val="00B31145"/>
    <w:rsid w:val="00B3182D"/>
    <w:rsid w:val="00B337C3"/>
    <w:rsid w:val="00B345F8"/>
    <w:rsid w:val="00B35E9D"/>
    <w:rsid w:val="00B4332C"/>
    <w:rsid w:val="00B433CA"/>
    <w:rsid w:val="00B43846"/>
    <w:rsid w:val="00B44688"/>
    <w:rsid w:val="00B446CC"/>
    <w:rsid w:val="00B45574"/>
    <w:rsid w:val="00B45F49"/>
    <w:rsid w:val="00B46350"/>
    <w:rsid w:val="00B52AF1"/>
    <w:rsid w:val="00B5543A"/>
    <w:rsid w:val="00B62523"/>
    <w:rsid w:val="00B62EED"/>
    <w:rsid w:val="00B6348C"/>
    <w:rsid w:val="00B6417E"/>
    <w:rsid w:val="00B64DBE"/>
    <w:rsid w:val="00B65D1A"/>
    <w:rsid w:val="00B66287"/>
    <w:rsid w:val="00B7188C"/>
    <w:rsid w:val="00B7204E"/>
    <w:rsid w:val="00B72E8B"/>
    <w:rsid w:val="00B75818"/>
    <w:rsid w:val="00B8263D"/>
    <w:rsid w:val="00B83F14"/>
    <w:rsid w:val="00B84BE4"/>
    <w:rsid w:val="00B9302F"/>
    <w:rsid w:val="00B95659"/>
    <w:rsid w:val="00BA02B6"/>
    <w:rsid w:val="00BA1163"/>
    <w:rsid w:val="00BA1471"/>
    <w:rsid w:val="00BA148F"/>
    <w:rsid w:val="00BA1E7A"/>
    <w:rsid w:val="00BA2F5C"/>
    <w:rsid w:val="00BA3FF8"/>
    <w:rsid w:val="00BB2234"/>
    <w:rsid w:val="00BB3B5F"/>
    <w:rsid w:val="00BB5673"/>
    <w:rsid w:val="00BB780A"/>
    <w:rsid w:val="00BD1162"/>
    <w:rsid w:val="00BD1A50"/>
    <w:rsid w:val="00BD23DF"/>
    <w:rsid w:val="00BD2E73"/>
    <w:rsid w:val="00BD366E"/>
    <w:rsid w:val="00BD421F"/>
    <w:rsid w:val="00BD6B17"/>
    <w:rsid w:val="00BD7E85"/>
    <w:rsid w:val="00BE299F"/>
    <w:rsid w:val="00BE45D2"/>
    <w:rsid w:val="00BE61F0"/>
    <w:rsid w:val="00BE66FF"/>
    <w:rsid w:val="00BE6E83"/>
    <w:rsid w:val="00BE7547"/>
    <w:rsid w:val="00BE7648"/>
    <w:rsid w:val="00BE7FD3"/>
    <w:rsid w:val="00BF2933"/>
    <w:rsid w:val="00BF2D80"/>
    <w:rsid w:val="00BF3972"/>
    <w:rsid w:val="00BF39DB"/>
    <w:rsid w:val="00BF440C"/>
    <w:rsid w:val="00BF477C"/>
    <w:rsid w:val="00BF5CDC"/>
    <w:rsid w:val="00C00C16"/>
    <w:rsid w:val="00C0128E"/>
    <w:rsid w:val="00C049C8"/>
    <w:rsid w:val="00C05173"/>
    <w:rsid w:val="00C06D15"/>
    <w:rsid w:val="00C11CB5"/>
    <w:rsid w:val="00C11ED0"/>
    <w:rsid w:val="00C12ABC"/>
    <w:rsid w:val="00C14F04"/>
    <w:rsid w:val="00C16595"/>
    <w:rsid w:val="00C20FD7"/>
    <w:rsid w:val="00C2212E"/>
    <w:rsid w:val="00C22937"/>
    <w:rsid w:val="00C25140"/>
    <w:rsid w:val="00C25525"/>
    <w:rsid w:val="00C261DA"/>
    <w:rsid w:val="00C26ACD"/>
    <w:rsid w:val="00C36CC0"/>
    <w:rsid w:val="00C37711"/>
    <w:rsid w:val="00C406D6"/>
    <w:rsid w:val="00C434F5"/>
    <w:rsid w:val="00C435A3"/>
    <w:rsid w:val="00C46A5F"/>
    <w:rsid w:val="00C476DB"/>
    <w:rsid w:val="00C47BD6"/>
    <w:rsid w:val="00C50319"/>
    <w:rsid w:val="00C50D87"/>
    <w:rsid w:val="00C5160A"/>
    <w:rsid w:val="00C51890"/>
    <w:rsid w:val="00C52018"/>
    <w:rsid w:val="00C5625E"/>
    <w:rsid w:val="00C6040A"/>
    <w:rsid w:val="00C60F94"/>
    <w:rsid w:val="00C6157E"/>
    <w:rsid w:val="00C62653"/>
    <w:rsid w:val="00C6300B"/>
    <w:rsid w:val="00C63345"/>
    <w:rsid w:val="00C63A93"/>
    <w:rsid w:val="00C6433A"/>
    <w:rsid w:val="00C71018"/>
    <w:rsid w:val="00C712BA"/>
    <w:rsid w:val="00C716DF"/>
    <w:rsid w:val="00C740F5"/>
    <w:rsid w:val="00C769E1"/>
    <w:rsid w:val="00C7761A"/>
    <w:rsid w:val="00C777AA"/>
    <w:rsid w:val="00C77D29"/>
    <w:rsid w:val="00C850F5"/>
    <w:rsid w:val="00C85C35"/>
    <w:rsid w:val="00C86EA7"/>
    <w:rsid w:val="00C9525D"/>
    <w:rsid w:val="00C95BE2"/>
    <w:rsid w:val="00C974EE"/>
    <w:rsid w:val="00CA1322"/>
    <w:rsid w:val="00CA1D24"/>
    <w:rsid w:val="00CA33C7"/>
    <w:rsid w:val="00CA6A81"/>
    <w:rsid w:val="00CA6D8C"/>
    <w:rsid w:val="00CA7510"/>
    <w:rsid w:val="00CA7845"/>
    <w:rsid w:val="00CA7D87"/>
    <w:rsid w:val="00CB015C"/>
    <w:rsid w:val="00CB32D2"/>
    <w:rsid w:val="00CB3932"/>
    <w:rsid w:val="00CB79FE"/>
    <w:rsid w:val="00CB7AA7"/>
    <w:rsid w:val="00CC0116"/>
    <w:rsid w:val="00CC0376"/>
    <w:rsid w:val="00CC4452"/>
    <w:rsid w:val="00CC4A8F"/>
    <w:rsid w:val="00CC4D15"/>
    <w:rsid w:val="00CC55EC"/>
    <w:rsid w:val="00CD0937"/>
    <w:rsid w:val="00CD179B"/>
    <w:rsid w:val="00CD1EA0"/>
    <w:rsid w:val="00CD3927"/>
    <w:rsid w:val="00CD4F34"/>
    <w:rsid w:val="00CD56D5"/>
    <w:rsid w:val="00CD699E"/>
    <w:rsid w:val="00CD6D02"/>
    <w:rsid w:val="00CD7652"/>
    <w:rsid w:val="00CE2B42"/>
    <w:rsid w:val="00CE36BE"/>
    <w:rsid w:val="00CE3C8B"/>
    <w:rsid w:val="00CE7111"/>
    <w:rsid w:val="00CE7712"/>
    <w:rsid w:val="00CF01A6"/>
    <w:rsid w:val="00CF1193"/>
    <w:rsid w:val="00CF15FC"/>
    <w:rsid w:val="00CF2491"/>
    <w:rsid w:val="00CF2AA6"/>
    <w:rsid w:val="00CF39C1"/>
    <w:rsid w:val="00CF71E3"/>
    <w:rsid w:val="00D02069"/>
    <w:rsid w:val="00D024EE"/>
    <w:rsid w:val="00D035F9"/>
    <w:rsid w:val="00D04532"/>
    <w:rsid w:val="00D05023"/>
    <w:rsid w:val="00D05759"/>
    <w:rsid w:val="00D061A8"/>
    <w:rsid w:val="00D06B88"/>
    <w:rsid w:val="00D07A0B"/>
    <w:rsid w:val="00D10351"/>
    <w:rsid w:val="00D11B04"/>
    <w:rsid w:val="00D129C9"/>
    <w:rsid w:val="00D1440D"/>
    <w:rsid w:val="00D15230"/>
    <w:rsid w:val="00D1541B"/>
    <w:rsid w:val="00D1566D"/>
    <w:rsid w:val="00D16983"/>
    <w:rsid w:val="00D2119D"/>
    <w:rsid w:val="00D21452"/>
    <w:rsid w:val="00D21508"/>
    <w:rsid w:val="00D2155D"/>
    <w:rsid w:val="00D21BA0"/>
    <w:rsid w:val="00D221A1"/>
    <w:rsid w:val="00D243D6"/>
    <w:rsid w:val="00D30FC6"/>
    <w:rsid w:val="00D31593"/>
    <w:rsid w:val="00D32AB5"/>
    <w:rsid w:val="00D32CBE"/>
    <w:rsid w:val="00D36438"/>
    <w:rsid w:val="00D36767"/>
    <w:rsid w:val="00D40C23"/>
    <w:rsid w:val="00D40C84"/>
    <w:rsid w:val="00D4217A"/>
    <w:rsid w:val="00D4465A"/>
    <w:rsid w:val="00D44DDF"/>
    <w:rsid w:val="00D44FDD"/>
    <w:rsid w:val="00D4560D"/>
    <w:rsid w:val="00D457EF"/>
    <w:rsid w:val="00D45B3F"/>
    <w:rsid w:val="00D470FB"/>
    <w:rsid w:val="00D4796D"/>
    <w:rsid w:val="00D50EE9"/>
    <w:rsid w:val="00D5103C"/>
    <w:rsid w:val="00D5122A"/>
    <w:rsid w:val="00D51962"/>
    <w:rsid w:val="00D565DC"/>
    <w:rsid w:val="00D577CD"/>
    <w:rsid w:val="00D577DD"/>
    <w:rsid w:val="00D62CF8"/>
    <w:rsid w:val="00D63647"/>
    <w:rsid w:val="00D64575"/>
    <w:rsid w:val="00D71105"/>
    <w:rsid w:val="00D7153E"/>
    <w:rsid w:val="00D71FE1"/>
    <w:rsid w:val="00D7337C"/>
    <w:rsid w:val="00D74A4A"/>
    <w:rsid w:val="00D77730"/>
    <w:rsid w:val="00D77813"/>
    <w:rsid w:val="00D77BD6"/>
    <w:rsid w:val="00D819B2"/>
    <w:rsid w:val="00D8201B"/>
    <w:rsid w:val="00D83B73"/>
    <w:rsid w:val="00D85956"/>
    <w:rsid w:val="00D85FC7"/>
    <w:rsid w:val="00D85FE5"/>
    <w:rsid w:val="00D86FB0"/>
    <w:rsid w:val="00D878A5"/>
    <w:rsid w:val="00D90E74"/>
    <w:rsid w:val="00D9241D"/>
    <w:rsid w:val="00D926F1"/>
    <w:rsid w:val="00D92D2B"/>
    <w:rsid w:val="00D933C5"/>
    <w:rsid w:val="00D94487"/>
    <w:rsid w:val="00DA4E31"/>
    <w:rsid w:val="00DB0237"/>
    <w:rsid w:val="00DB09FA"/>
    <w:rsid w:val="00DB20BA"/>
    <w:rsid w:val="00DB259E"/>
    <w:rsid w:val="00DB324D"/>
    <w:rsid w:val="00DB32E7"/>
    <w:rsid w:val="00DB41B3"/>
    <w:rsid w:val="00DB55D2"/>
    <w:rsid w:val="00DB58BE"/>
    <w:rsid w:val="00DB5F56"/>
    <w:rsid w:val="00DB6271"/>
    <w:rsid w:val="00DB6761"/>
    <w:rsid w:val="00DC3A20"/>
    <w:rsid w:val="00DC47BC"/>
    <w:rsid w:val="00DC6727"/>
    <w:rsid w:val="00DD0C3F"/>
    <w:rsid w:val="00DD1F8A"/>
    <w:rsid w:val="00DD2CDA"/>
    <w:rsid w:val="00DD303B"/>
    <w:rsid w:val="00DD5111"/>
    <w:rsid w:val="00DD514F"/>
    <w:rsid w:val="00DD6021"/>
    <w:rsid w:val="00DE00B5"/>
    <w:rsid w:val="00DE24A8"/>
    <w:rsid w:val="00DE460E"/>
    <w:rsid w:val="00DE4CD9"/>
    <w:rsid w:val="00DE7C12"/>
    <w:rsid w:val="00DF176D"/>
    <w:rsid w:val="00DF2250"/>
    <w:rsid w:val="00DF36DB"/>
    <w:rsid w:val="00DF4B70"/>
    <w:rsid w:val="00DF7332"/>
    <w:rsid w:val="00DF739F"/>
    <w:rsid w:val="00DF77C7"/>
    <w:rsid w:val="00E06340"/>
    <w:rsid w:val="00E07600"/>
    <w:rsid w:val="00E07AEA"/>
    <w:rsid w:val="00E12A7C"/>
    <w:rsid w:val="00E12C3D"/>
    <w:rsid w:val="00E141BA"/>
    <w:rsid w:val="00E14250"/>
    <w:rsid w:val="00E1671C"/>
    <w:rsid w:val="00E17E9B"/>
    <w:rsid w:val="00E223BD"/>
    <w:rsid w:val="00E224B8"/>
    <w:rsid w:val="00E25C87"/>
    <w:rsid w:val="00E27873"/>
    <w:rsid w:val="00E27D66"/>
    <w:rsid w:val="00E302AC"/>
    <w:rsid w:val="00E30DBF"/>
    <w:rsid w:val="00E367CB"/>
    <w:rsid w:val="00E36BC2"/>
    <w:rsid w:val="00E40924"/>
    <w:rsid w:val="00E42B1A"/>
    <w:rsid w:val="00E42CC7"/>
    <w:rsid w:val="00E4579A"/>
    <w:rsid w:val="00E46C16"/>
    <w:rsid w:val="00E501D0"/>
    <w:rsid w:val="00E511F3"/>
    <w:rsid w:val="00E51954"/>
    <w:rsid w:val="00E52B4A"/>
    <w:rsid w:val="00E562AC"/>
    <w:rsid w:val="00E61FCB"/>
    <w:rsid w:val="00E6232B"/>
    <w:rsid w:val="00E64833"/>
    <w:rsid w:val="00E64D20"/>
    <w:rsid w:val="00E67AB5"/>
    <w:rsid w:val="00E700A3"/>
    <w:rsid w:val="00E71E2E"/>
    <w:rsid w:val="00E74CC0"/>
    <w:rsid w:val="00E7565B"/>
    <w:rsid w:val="00E757CE"/>
    <w:rsid w:val="00E75D70"/>
    <w:rsid w:val="00E813E5"/>
    <w:rsid w:val="00E81834"/>
    <w:rsid w:val="00E822C7"/>
    <w:rsid w:val="00E8378E"/>
    <w:rsid w:val="00E8480C"/>
    <w:rsid w:val="00E85122"/>
    <w:rsid w:val="00E879F6"/>
    <w:rsid w:val="00E910C6"/>
    <w:rsid w:val="00E91356"/>
    <w:rsid w:val="00E92777"/>
    <w:rsid w:val="00E940CB"/>
    <w:rsid w:val="00EA3D5E"/>
    <w:rsid w:val="00EA429C"/>
    <w:rsid w:val="00EA53A1"/>
    <w:rsid w:val="00EB2EF8"/>
    <w:rsid w:val="00EB3B70"/>
    <w:rsid w:val="00EB4571"/>
    <w:rsid w:val="00EB65A3"/>
    <w:rsid w:val="00EB6E96"/>
    <w:rsid w:val="00EC0250"/>
    <w:rsid w:val="00EC0694"/>
    <w:rsid w:val="00EC0EF6"/>
    <w:rsid w:val="00EC1662"/>
    <w:rsid w:val="00EC168E"/>
    <w:rsid w:val="00EC1B0A"/>
    <w:rsid w:val="00EC2590"/>
    <w:rsid w:val="00EC2D96"/>
    <w:rsid w:val="00EC636D"/>
    <w:rsid w:val="00EC70B2"/>
    <w:rsid w:val="00ED0328"/>
    <w:rsid w:val="00ED086D"/>
    <w:rsid w:val="00ED1873"/>
    <w:rsid w:val="00ED6533"/>
    <w:rsid w:val="00ED7338"/>
    <w:rsid w:val="00ED7EAB"/>
    <w:rsid w:val="00EE4B82"/>
    <w:rsid w:val="00EE5B26"/>
    <w:rsid w:val="00EE61CC"/>
    <w:rsid w:val="00EF0096"/>
    <w:rsid w:val="00EF0EBE"/>
    <w:rsid w:val="00EF1ACA"/>
    <w:rsid w:val="00EF1C30"/>
    <w:rsid w:val="00EF27F1"/>
    <w:rsid w:val="00EF4663"/>
    <w:rsid w:val="00EF59FE"/>
    <w:rsid w:val="00EF5DE9"/>
    <w:rsid w:val="00EF5ED1"/>
    <w:rsid w:val="00EF72FB"/>
    <w:rsid w:val="00EF7F02"/>
    <w:rsid w:val="00F0054C"/>
    <w:rsid w:val="00F02FD3"/>
    <w:rsid w:val="00F05804"/>
    <w:rsid w:val="00F10E16"/>
    <w:rsid w:val="00F12016"/>
    <w:rsid w:val="00F160EB"/>
    <w:rsid w:val="00F16CAD"/>
    <w:rsid w:val="00F2078D"/>
    <w:rsid w:val="00F20B95"/>
    <w:rsid w:val="00F2261D"/>
    <w:rsid w:val="00F2318B"/>
    <w:rsid w:val="00F2471C"/>
    <w:rsid w:val="00F24E70"/>
    <w:rsid w:val="00F32796"/>
    <w:rsid w:val="00F3347A"/>
    <w:rsid w:val="00F351CB"/>
    <w:rsid w:val="00F36E6A"/>
    <w:rsid w:val="00F3799C"/>
    <w:rsid w:val="00F421CE"/>
    <w:rsid w:val="00F42730"/>
    <w:rsid w:val="00F429F1"/>
    <w:rsid w:val="00F456D9"/>
    <w:rsid w:val="00F4717F"/>
    <w:rsid w:val="00F47573"/>
    <w:rsid w:val="00F4767F"/>
    <w:rsid w:val="00F51484"/>
    <w:rsid w:val="00F51FA2"/>
    <w:rsid w:val="00F52167"/>
    <w:rsid w:val="00F52A76"/>
    <w:rsid w:val="00F55790"/>
    <w:rsid w:val="00F5594B"/>
    <w:rsid w:val="00F56BF7"/>
    <w:rsid w:val="00F604FD"/>
    <w:rsid w:val="00F6127E"/>
    <w:rsid w:val="00F62564"/>
    <w:rsid w:val="00F64AC8"/>
    <w:rsid w:val="00F65E26"/>
    <w:rsid w:val="00F65E96"/>
    <w:rsid w:val="00F71B68"/>
    <w:rsid w:val="00F721BB"/>
    <w:rsid w:val="00F733A4"/>
    <w:rsid w:val="00F752B4"/>
    <w:rsid w:val="00F75BB0"/>
    <w:rsid w:val="00F776E2"/>
    <w:rsid w:val="00F83228"/>
    <w:rsid w:val="00F8504D"/>
    <w:rsid w:val="00F85436"/>
    <w:rsid w:val="00F85A28"/>
    <w:rsid w:val="00F86102"/>
    <w:rsid w:val="00F86325"/>
    <w:rsid w:val="00F90788"/>
    <w:rsid w:val="00F9137B"/>
    <w:rsid w:val="00F930EB"/>
    <w:rsid w:val="00F97DA2"/>
    <w:rsid w:val="00FA00C5"/>
    <w:rsid w:val="00FA297F"/>
    <w:rsid w:val="00FA3015"/>
    <w:rsid w:val="00FA3A79"/>
    <w:rsid w:val="00FA3EF8"/>
    <w:rsid w:val="00FB1EBD"/>
    <w:rsid w:val="00FB3E3F"/>
    <w:rsid w:val="00FB4006"/>
    <w:rsid w:val="00FB4C44"/>
    <w:rsid w:val="00FB7494"/>
    <w:rsid w:val="00FC36DD"/>
    <w:rsid w:val="00FC4923"/>
    <w:rsid w:val="00FC4BBE"/>
    <w:rsid w:val="00FC50C9"/>
    <w:rsid w:val="00FC62C0"/>
    <w:rsid w:val="00FC6530"/>
    <w:rsid w:val="00FC7243"/>
    <w:rsid w:val="00FC739C"/>
    <w:rsid w:val="00FD23F7"/>
    <w:rsid w:val="00FD2440"/>
    <w:rsid w:val="00FD387F"/>
    <w:rsid w:val="00FD5038"/>
    <w:rsid w:val="00FD520D"/>
    <w:rsid w:val="00FD5D48"/>
    <w:rsid w:val="00FD6132"/>
    <w:rsid w:val="00FD64A7"/>
    <w:rsid w:val="00FE11CB"/>
    <w:rsid w:val="00FE2375"/>
    <w:rsid w:val="00FE7B08"/>
    <w:rsid w:val="00FF3049"/>
    <w:rsid w:val="00FF368D"/>
    <w:rsid w:val="00FF42EF"/>
    <w:rsid w:val="00FF679E"/>
    <w:rsid w:val="00FF71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89C24"/>
  <w15:docId w15:val="{1E8FD2A2-D84B-48F0-BE16-FF1F2464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322A"/>
    <w:rPr>
      <w:rFonts w:ascii="Times New Roman" w:eastAsia="Times New Roman" w:hAnsi="Times New Roman"/>
      <w:sz w:val="24"/>
      <w:szCs w:val="24"/>
      <w:lang w:eastAsia="en-US"/>
    </w:rPr>
  </w:style>
  <w:style w:type="paragraph" w:styleId="Pealkiri1">
    <w:name w:val="heading 1"/>
    <w:basedOn w:val="Normaallaad"/>
    <w:next w:val="Normaallaad"/>
    <w:link w:val="Pealkiri1Mrk"/>
    <w:uiPriority w:val="99"/>
    <w:qFormat/>
    <w:rsid w:val="00520B8D"/>
    <w:pPr>
      <w:keepNext/>
      <w:jc w:val="both"/>
      <w:outlineLvl w:val="0"/>
    </w:pPr>
    <w:rPr>
      <w:b/>
      <w:bCs/>
      <w:sz w:val="28"/>
    </w:rPr>
  </w:style>
  <w:style w:type="paragraph" w:styleId="Pealkiri2">
    <w:name w:val="heading 2"/>
    <w:basedOn w:val="Normaallaad"/>
    <w:next w:val="Normaallaad"/>
    <w:link w:val="Pealkiri2Mrk"/>
    <w:uiPriority w:val="99"/>
    <w:qFormat/>
    <w:rsid w:val="00520B8D"/>
    <w:pPr>
      <w:keepNext/>
      <w:keepLines/>
      <w:spacing w:before="200"/>
      <w:outlineLvl w:val="1"/>
    </w:pPr>
    <w:rPr>
      <w:b/>
      <w:bCs/>
      <w:color w:val="000000"/>
      <w:sz w:val="26"/>
      <w:szCs w:val="26"/>
    </w:rPr>
  </w:style>
  <w:style w:type="paragraph" w:styleId="Pealkiri3">
    <w:name w:val="heading 3"/>
    <w:basedOn w:val="Normaallaad"/>
    <w:next w:val="Normaallaad"/>
    <w:link w:val="Pealkiri3Mrk"/>
    <w:uiPriority w:val="99"/>
    <w:qFormat/>
    <w:rsid w:val="00461D53"/>
    <w:pPr>
      <w:keepNext/>
      <w:keepLines/>
      <w:spacing w:before="200"/>
      <w:outlineLvl w:val="2"/>
    </w:pPr>
    <w:rPr>
      <w:b/>
      <w:bCs/>
      <w:color w:val="000000"/>
    </w:rPr>
  </w:style>
  <w:style w:type="paragraph" w:styleId="Pealkiri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Pealkiri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Pealkiri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520B8D"/>
    <w:rPr>
      <w:rFonts w:ascii="Times New Roman" w:hAnsi="Times New Roman" w:cs="Times New Roman"/>
      <w:b/>
      <w:bCs/>
      <w:sz w:val="24"/>
      <w:szCs w:val="24"/>
    </w:rPr>
  </w:style>
  <w:style w:type="character" w:customStyle="1" w:styleId="Pealkiri2Mrk">
    <w:name w:val="Pealkiri 2 Märk"/>
    <w:basedOn w:val="Liguvaikefont"/>
    <w:link w:val="Pealkiri2"/>
    <w:uiPriority w:val="99"/>
    <w:locked/>
    <w:rsid w:val="00520B8D"/>
    <w:rPr>
      <w:rFonts w:ascii="Times New Roman" w:hAnsi="Times New Roman" w:cs="Times New Roman"/>
      <w:b/>
      <w:bCs/>
      <w:color w:val="000000"/>
      <w:sz w:val="26"/>
      <w:szCs w:val="26"/>
    </w:rPr>
  </w:style>
  <w:style w:type="character" w:customStyle="1" w:styleId="Pealkiri3Mrk">
    <w:name w:val="Pealkiri 3 Märk"/>
    <w:basedOn w:val="Liguvaikefont"/>
    <w:link w:val="Pealkiri3"/>
    <w:uiPriority w:val="99"/>
    <w:locked/>
    <w:rsid w:val="00461D53"/>
    <w:rPr>
      <w:rFonts w:ascii="Times New Roman" w:hAnsi="Times New Roman" w:cs="Times New Roman"/>
      <w:b/>
      <w:bCs/>
      <w:color w:val="000000"/>
      <w:sz w:val="24"/>
      <w:szCs w:val="24"/>
    </w:rPr>
  </w:style>
  <w:style w:type="paragraph" w:styleId="Kehatekst3">
    <w:name w:val="Body Text 3"/>
    <w:basedOn w:val="Normaallaad"/>
    <w:link w:val="Kehatekst3Mrk"/>
    <w:uiPriority w:val="99"/>
    <w:semiHidden/>
    <w:rsid w:val="000146E4"/>
    <w:pPr>
      <w:jc w:val="both"/>
    </w:pPr>
    <w:rPr>
      <w:szCs w:val="20"/>
    </w:rPr>
  </w:style>
  <w:style w:type="character" w:customStyle="1" w:styleId="Kehatekst3Mrk">
    <w:name w:val="Kehatekst 3 Märk"/>
    <w:basedOn w:val="Liguvaikefont"/>
    <w:link w:val="Kehatekst3"/>
    <w:uiPriority w:val="99"/>
    <w:semiHidden/>
    <w:locked/>
    <w:rsid w:val="000146E4"/>
    <w:rPr>
      <w:rFonts w:ascii="Times New Roman" w:hAnsi="Times New Roman" w:cs="Times New Roman"/>
      <w:sz w:val="20"/>
      <w:szCs w:val="20"/>
    </w:rPr>
  </w:style>
  <w:style w:type="paragraph" w:styleId="Kommentaaritekst">
    <w:name w:val="annotation text"/>
    <w:basedOn w:val="Normaallaad"/>
    <w:link w:val="KommentaaritekstMrk"/>
    <w:uiPriority w:val="99"/>
    <w:rsid w:val="000146E4"/>
    <w:rPr>
      <w:sz w:val="20"/>
      <w:szCs w:val="20"/>
    </w:rPr>
  </w:style>
  <w:style w:type="character" w:customStyle="1" w:styleId="KommentaaritekstMrk">
    <w:name w:val="Kommentaari tekst Märk"/>
    <w:basedOn w:val="Liguvaikefont"/>
    <w:link w:val="Kommentaaritekst"/>
    <w:uiPriority w:val="99"/>
    <w:locked/>
    <w:rsid w:val="000146E4"/>
    <w:rPr>
      <w:rFonts w:ascii="Times New Roman" w:hAnsi="Times New Roman" w:cs="Times New Roman"/>
      <w:sz w:val="20"/>
      <w:szCs w:val="20"/>
    </w:rPr>
  </w:style>
  <w:style w:type="paragraph" w:styleId="Jalus">
    <w:name w:val="footer"/>
    <w:basedOn w:val="Normaallaad"/>
    <w:link w:val="JalusMrk"/>
    <w:uiPriority w:val="99"/>
    <w:rsid w:val="000146E4"/>
    <w:pPr>
      <w:tabs>
        <w:tab w:val="center" w:pos="4536"/>
        <w:tab w:val="right" w:pos="9072"/>
      </w:tabs>
    </w:pPr>
  </w:style>
  <w:style w:type="character" w:customStyle="1" w:styleId="JalusMrk">
    <w:name w:val="Jalus Märk"/>
    <w:basedOn w:val="Liguvaikefont"/>
    <w:link w:val="Jalus"/>
    <w:uiPriority w:val="99"/>
    <w:locked/>
    <w:rsid w:val="000146E4"/>
    <w:rPr>
      <w:rFonts w:ascii="Times New Roman" w:hAnsi="Times New Roman" w:cs="Times New Roman"/>
      <w:sz w:val="24"/>
      <w:szCs w:val="24"/>
    </w:rPr>
  </w:style>
  <w:style w:type="character" w:styleId="Lehekljenumber">
    <w:name w:val="page number"/>
    <w:basedOn w:val="Liguvaikefont"/>
    <w:rsid w:val="000146E4"/>
    <w:rPr>
      <w:rFonts w:cs="Times New Roman"/>
    </w:rPr>
  </w:style>
  <w:style w:type="paragraph" w:styleId="Pis">
    <w:name w:val="header"/>
    <w:basedOn w:val="Normaallaad"/>
    <w:link w:val="PisMrk"/>
    <w:uiPriority w:val="99"/>
    <w:rsid w:val="000146E4"/>
    <w:pPr>
      <w:tabs>
        <w:tab w:val="center" w:pos="4536"/>
        <w:tab w:val="right" w:pos="9072"/>
      </w:tabs>
    </w:pPr>
  </w:style>
  <w:style w:type="character" w:customStyle="1" w:styleId="PisMrk">
    <w:name w:val="Päis Märk"/>
    <w:basedOn w:val="Liguvaikefont"/>
    <w:link w:val="Pis"/>
    <w:uiPriority w:val="99"/>
    <w:locked/>
    <w:rsid w:val="000146E4"/>
    <w:rPr>
      <w:rFonts w:ascii="Times New Roman" w:hAnsi="Times New Roman" w:cs="Times New Roman"/>
      <w:sz w:val="24"/>
      <w:szCs w:val="24"/>
    </w:rPr>
  </w:style>
  <w:style w:type="paragraph" w:styleId="Taandegakehatekst">
    <w:name w:val="Body Text Indent"/>
    <w:basedOn w:val="Normaallaad"/>
    <w:link w:val="TaandegakehatekstMrk"/>
    <w:uiPriority w:val="99"/>
    <w:semiHidden/>
    <w:rsid w:val="000146E4"/>
    <w:pPr>
      <w:spacing w:after="120"/>
      <w:ind w:left="283"/>
    </w:pPr>
  </w:style>
  <w:style w:type="character" w:customStyle="1" w:styleId="TaandegakehatekstMrk">
    <w:name w:val="Taandega kehatekst Märk"/>
    <w:basedOn w:val="Liguvaikefont"/>
    <w:link w:val="Taandegakehatekst"/>
    <w:uiPriority w:val="99"/>
    <w:semiHidden/>
    <w:locked/>
    <w:rsid w:val="000146E4"/>
    <w:rPr>
      <w:rFonts w:ascii="Times New Roman" w:hAnsi="Times New Roman" w:cs="Times New Roman"/>
      <w:sz w:val="24"/>
      <w:szCs w:val="24"/>
    </w:rPr>
  </w:style>
  <w:style w:type="paragraph" w:styleId="Taandegakehatekst2">
    <w:name w:val="Body Text Indent 2"/>
    <w:basedOn w:val="Normaallaad"/>
    <w:link w:val="Taandegakehatekst2Mrk"/>
    <w:uiPriority w:val="99"/>
    <w:semiHidden/>
    <w:rsid w:val="000146E4"/>
    <w:pPr>
      <w:spacing w:after="120" w:line="480" w:lineRule="auto"/>
      <w:ind w:left="283"/>
    </w:pPr>
  </w:style>
  <w:style w:type="character" w:customStyle="1" w:styleId="Taandegakehatekst2Mrk">
    <w:name w:val="Taandega kehatekst 2 Märk"/>
    <w:basedOn w:val="Liguvaikefont"/>
    <w:link w:val="Taandegakehatekst2"/>
    <w:uiPriority w:val="99"/>
    <w:semiHidden/>
    <w:locked/>
    <w:rsid w:val="000146E4"/>
    <w:rPr>
      <w:rFonts w:ascii="Times New Roman" w:hAnsi="Times New Roman" w:cs="Times New Roman"/>
      <w:sz w:val="24"/>
      <w:szCs w:val="24"/>
    </w:rPr>
  </w:style>
  <w:style w:type="paragraph" w:styleId="Taandegakehatekst3">
    <w:name w:val="Body Text Indent 3"/>
    <w:basedOn w:val="Normaallaad"/>
    <w:link w:val="Taandegakehatekst3Mrk"/>
    <w:uiPriority w:val="99"/>
    <w:semiHidden/>
    <w:rsid w:val="000146E4"/>
    <w:pPr>
      <w:spacing w:after="120"/>
      <w:ind w:left="283"/>
    </w:pPr>
    <w:rPr>
      <w:sz w:val="16"/>
      <w:szCs w:val="16"/>
    </w:rPr>
  </w:style>
  <w:style w:type="character" w:customStyle="1" w:styleId="Taandegakehatekst3Mrk">
    <w:name w:val="Taandega kehatekst 3 Märk"/>
    <w:basedOn w:val="Liguvaikefont"/>
    <w:link w:val="Taandegakehatekst3"/>
    <w:uiPriority w:val="99"/>
    <w:semiHidden/>
    <w:locked/>
    <w:rsid w:val="000146E4"/>
    <w:rPr>
      <w:rFonts w:ascii="Times New Roman" w:hAnsi="Times New Roman" w:cs="Times New Roman"/>
      <w:sz w:val="16"/>
      <w:szCs w:val="16"/>
    </w:rPr>
  </w:style>
  <w:style w:type="paragraph" w:styleId="Kehatekst">
    <w:name w:val="Body Text"/>
    <w:basedOn w:val="Normaallaad"/>
    <w:link w:val="KehatekstMrk"/>
    <w:rsid w:val="000146E4"/>
    <w:pPr>
      <w:spacing w:after="120"/>
    </w:pPr>
  </w:style>
  <w:style w:type="character" w:customStyle="1" w:styleId="KehatekstMrk">
    <w:name w:val="Kehatekst Märk"/>
    <w:basedOn w:val="Liguvaikefont"/>
    <w:link w:val="Kehatekst"/>
    <w:locked/>
    <w:rsid w:val="000146E4"/>
    <w:rPr>
      <w:rFonts w:ascii="Times New Roman" w:hAnsi="Times New Roman" w:cs="Times New Roman"/>
      <w:sz w:val="24"/>
      <w:szCs w:val="24"/>
    </w:rPr>
  </w:style>
  <w:style w:type="paragraph" w:styleId="Kehatekst2">
    <w:name w:val="Body Text 2"/>
    <w:basedOn w:val="Normaallaad"/>
    <w:link w:val="Kehatekst2Mrk"/>
    <w:uiPriority w:val="99"/>
    <w:semiHidden/>
    <w:rsid w:val="000146E4"/>
    <w:pPr>
      <w:spacing w:after="120" w:line="480" w:lineRule="auto"/>
    </w:pPr>
  </w:style>
  <w:style w:type="character" w:customStyle="1" w:styleId="Kehatekst2Mrk">
    <w:name w:val="Kehatekst 2 Märk"/>
    <w:basedOn w:val="Liguvaikefont"/>
    <w:link w:val="Kehatekst2"/>
    <w:uiPriority w:val="99"/>
    <w:semiHidden/>
    <w:locked/>
    <w:rsid w:val="000146E4"/>
    <w:rPr>
      <w:rFonts w:ascii="Times New Roman" w:hAnsi="Times New Roman" w:cs="Times New Roman"/>
      <w:sz w:val="24"/>
      <w:szCs w:val="24"/>
    </w:rPr>
  </w:style>
  <w:style w:type="character" w:customStyle="1" w:styleId="CharChar">
    <w:name w:val="Char Char"/>
    <w:uiPriority w:val="99"/>
    <w:rsid w:val="000146E4"/>
    <w:rPr>
      <w:sz w:val="24"/>
      <w:lang w:val="en-GB" w:eastAsia="en-US"/>
    </w:rPr>
  </w:style>
  <w:style w:type="character" w:styleId="Kommentaariviide">
    <w:name w:val="annotation reference"/>
    <w:basedOn w:val="Liguvaikefont"/>
    <w:uiPriority w:val="99"/>
    <w:rsid w:val="000146E4"/>
    <w:rPr>
      <w:rFonts w:cs="Times New Roman"/>
      <w:sz w:val="16"/>
    </w:rPr>
  </w:style>
  <w:style w:type="character" w:styleId="Tugev">
    <w:name w:val="Strong"/>
    <w:basedOn w:val="Liguvaikefont"/>
    <w:uiPriority w:val="99"/>
    <w:qFormat/>
    <w:rsid w:val="000146E4"/>
    <w:rPr>
      <w:rFonts w:cs="Times New Roman"/>
      <w:b/>
    </w:rPr>
  </w:style>
  <w:style w:type="character" w:styleId="Hperlink">
    <w:name w:val="Hyperlink"/>
    <w:basedOn w:val="Liguvaikefont"/>
    <w:uiPriority w:val="99"/>
    <w:rsid w:val="000146E4"/>
    <w:rPr>
      <w:rFonts w:cs="Times New Roman"/>
      <w:color w:val="333399"/>
      <w:u w:val="none"/>
      <w:effect w:val="none"/>
    </w:rPr>
  </w:style>
  <w:style w:type="paragraph" w:customStyle="1" w:styleId="content">
    <w:name w:val="content"/>
    <w:basedOn w:val="Normaallaad"/>
    <w:uiPriority w:val="99"/>
    <w:rsid w:val="000146E4"/>
    <w:pPr>
      <w:spacing w:before="100" w:beforeAutospacing="1" w:after="100" w:afterAutospacing="1" w:line="270" w:lineRule="atLeast"/>
    </w:pPr>
    <w:rPr>
      <w:rFonts w:ascii="Verdana" w:hAnsi="Verdana"/>
      <w:color w:val="000000"/>
      <w:sz w:val="18"/>
      <w:szCs w:val="18"/>
      <w:lang w:eastAsia="et-EE"/>
    </w:rPr>
  </w:style>
  <w:style w:type="paragraph" w:styleId="Kommentaariteema">
    <w:name w:val="annotation subject"/>
    <w:basedOn w:val="Kommentaaritekst"/>
    <w:next w:val="Kommentaaritekst"/>
    <w:link w:val="KommentaariteemaMrk"/>
    <w:uiPriority w:val="99"/>
    <w:semiHidden/>
    <w:rsid w:val="000146E4"/>
  </w:style>
  <w:style w:type="character" w:customStyle="1" w:styleId="KommentaariteemaMrk">
    <w:name w:val="Kommentaari teema Märk"/>
    <w:basedOn w:val="KommentaaritekstMrk"/>
    <w:link w:val="Kommentaariteema"/>
    <w:uiPriority w:val="99"/>
    <w:semiHidden/>
    <w:locked/>
    <w:rsid w:val="000146E4"/>
    <w:rPr>
      <w:rFonts w:ascii="Times New Roman" w:hAnsi="Times New Roman" w:cs="Times New Roman"/>
      <w:sz w:val="20"/>
      <w:szCs w:val="20"/>
    </w:rPr>
  </w:style>
  <w:style w:type="paragraph" w:styleId="Jutumullitekst">
    <w:name w:val="Balloon Text"/>
    <w:basedOn w:val="Normaallaad"/>
    <w:link w:val="JutumullitekstMrk"/>
    <w:uiPriority w:val="99"/>
    <w:semiHidden/>
    <w:rsid w:val="000146E4"/>
    <w:rPr>
      <w:rFonts w:ascii="Tahoma" w:hAnsi="Tahoma"/>
      <w:sz w:val="16"/>
      <w:szCs w:val="16"/>
    </w:rPr>
  </w:style>
  <w:style w:type="character" w:customStyle="1" w:styleId="JutumullitekstMrk">
    <w:name w:val="Jutumullitekst Märk"/>
    <w:basedOn w:val="Liguvaikefont"/>
    <w:link w:val="Jutumullitekst"/>
    <w:uiPriority w:val="99"/>
    <w:semiHidden/>
    <w:locked/>
    <w:rsid w:val="000146E4"/>
    <w:rPr>
      <w:rFonts w:ascii="Tahoma" w:hAnsi="Tahoma" w:cs="Times New Roman"/>
      <w:sz w:val="16"/>
      <w:szCs w:val="16"/>
    </w:rPr>
  </w:style>
  <w:style w:type="paragraph" w:styleId="Normaallaadveeb">
    <w:name w:val="Normal (Web)"/>
    <w:basedOn w:val="Normaallaad"/>
    <w:uiPriority w:val="99"/>
    <w:rsid w:val="000146E4"/>
    <w:pPr>
      <w:spacing w:before="240" w:after="100" w:afterAutospacing="1"/>
    </w:pPr>
    <w:rPr>
      <w:lang w:eastAsia="et-EE"/>
    </w:rPr>
  </w:style>
  <w:style w:type="paragraph" w:styleId="Loendilik">
    <w:name w:val="List Paragraph"/>
    <w:basedOn w:val="Normaallaad"/>
    <w:uiPriority w:val="34"/>
    <w:qFormat/>
    <w:rsid w:val="000146E4"/>
    <w:pPr>
      <w:ind w:left="720"/>
      <w:contextualSpacing/>
    </w:pPr>
  </w:style>
  <w:style w:type="paragraph" w:styleId="Lihttekst">
    <w:name w:val="Plain Text"/>
    <w:basedOn w:val="Normaallaad"/>
    <w:link w:val="LihttekstMrk"/>
    <w:uiPriority w:val="99"/>
    <w:rsid w:val="000146E4"/>
    <w:rPr>
      <w:rFonts w:ascii="Consolas" w:eastAsia="Calibri" w:hAnsi="Consolas"/>
      <w:sz w:val="21"/>
      <w:szCs w:val="21"/>
    </w:rPr>
  </w:style>
  <w:style w:type="character" w:customStyle="1" w:styleId="LihttekstMrk">
    <w:name w:val="Lihttekst Märk"/>
    <w:basedOn w:val="Liguvaikefont"/>
    <w:link w:val="Lihttekst"/>
    <w:uiPriority w:val="99"/>
    <w:locked/>
    <w:rsid w:val="000146E4"/>
    <w:rPr>
      <w:rFonts w:ascii="Consolas" w:hAnsi="Consolas" w:cs="Times New Roman"/>
      <w:sz w:val="21"/>
      <w:szCs w:val="21"/>
    </w:rPr>
  </w:style>
  <w:style w:type="table" w:styleId="Kontuurtabel">
    <w:name w:val="Table Grid"/>
    <w:basedOn w:val="Normaaltabel"/>
    <w:uiPriority w:val="59"/>
    <w:rsid w:val="000146E4"/>
    <w:rPr>
      <w:rFonts w:ascii="Times New Roman" w:eastAsia="Times New Roman" w:hAnsi="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0146E4"/>
    <w:rPr>
      <w:rFonts w:ascii="Times New Roman" w:eastAsia="Times New Roman" w:hAnsi="Times New Roman"/>
      <w:sz w:val="24"/>
      <w:szCs w:val="24"/>
      <w:lang w:val="en-GB" w:eastAsia="en-US"/>
    </w:rPr>
  </w:style>
  <w:style w:type="character" w:customStyle="1" w:styleId="tyhik">
    <w:name w:val="tyhik"/>
    <w:basedOn w:val="Liguvaikefont"/>
    <w:uiPriority w:val="99"/>
    <w:rsid w:val="000146E4"/>
    <w:rPr>
      <w:rFonts w:cs="Times New Roman"/>
    </w:rPr>
  </w:style>
  <w:style w:type="paragraph" w:styleId="SK1">
    <w:name w:val="toc 1"/>
    <w:basedOn w:val="Normaallaad"/>
    <w:next w:val="Normaallaad"/>
    <w:autoRedefine/>
    <w:uiPriority w:val="99"/>
    <w:rsid w:val="00520B8D"/>
    <w:pPr>
      <w:spacing w:after="100"/>
    </w:pPr>
  </w:style>
  <w:style w:type="paragraph" w:styleId="Sisukorrapealkiri">
    <w:name w:val="TOC Heading"/>
    <w:basedOn w:val="Pealkiri1"/>
    <w:next w:val="Normaallaad"/>
    <w:uiPriority w:val="99"/>
    <w:qFormat/>
    <w:rsid w:val="00461D53"/>
    <w:pPr>
      <w:keepLines/>
      <w:spacing w:before="480" w:line="276" w:lineRule="auto"/>
      <w:jc w:val="left"/>
      <w:outlineLvl w:val="9"/>
    </w:pPr>
    <w:rPr>
      <w:rFonts w:ascii="Cambria" w:hAnsi="Cambria"/>
      <w:color w:val="365F91"/>
      <w:szCs w:val="28"/>
      <w:lang w:val="en-US"/>
    </w:rPr>
  </w:style>
  <w:style w:type="paragraph" w:styleId="SK2">
    <w:name w:val="toc 2"/>
    <w:basedOn w:val="Normaallaad"/>
    <w:next w:val="Normaallaad"/>
    <w:autoRedefine/>
    <w:uiPriority w:val="99"/>
    <w:rsid w:val="00461D53"/>
    <w:pPr>
      <w:spacing w:after="100"/>
      <w:ind w:left="240"/>
    </w:pPr>
  </w:style>
  <w:style w:type="paragraph" w:styleId="SK3">
    <w:name w:val="toc 3"/>
    <w:basedOn w:val="Normaallaad"/>
    <w:next w:val="Normaallaad"/>
    <w:autoRedefine/>
    <w:uiPriority w:val="99"/>
    <w:rsid w:val="00AC599C"/>
    <w:pPr>
      <w:spacing w:after="100"/>
      <w:ind w:left="480"/>
    </w:pPr>
  </w:style>
  <w:style w:type="character" w:styleId="Kohatitetekst">
    <w:name w:val="Placeholder Text"/>
    <w:basedOn w:val="Liguvaikefont"/>
    <w:uiPriority w:val="99"/>
    <w:semiHidden/>
    <w:rsid w:val="00D024EE"/>
    <w:rPr>
      <w:color w:val="808080"/>
    </w:rPr>
  </w:style>
  <w:style w:type="character" w:styleId="Klastatudhperlink">
    <w:name w:val="FollowedHyperlink"/>
    <w:basedOn w:val="Liguvaikefont"/>
    <w:uiPriority w:val="99"/>
    <w:semiHidden/>
    <w:unhideWhenUsed/>
    <w:locked/>
    <w:rsid w:val="002B7FB3"/>
    <w:rPr>
      <w:color w:val="800080" w:themeColor="followedHyperlink"/>
      <w:u w:val="single"/>
    </w:rPr>
  </w:style>
  <w:style w:type="paragraph" w:customStyle="1" w:styleId="Standard">
    <w:name w:val="Standard"/>
    <w:rsid w:val="00DE24A8"/>
    <w:pPr>
      <w:suppressAutoHyphens/>
      <w:autoSpaceDN w:val="0"/>
      <w:textAlignment w:val="baseline"/>
    </w:pPr>
    <w:rPr>
      <w:rFonts w:ascii="Times New Roman" w:eastAsia="Times New Roman" w:hAnsi="Times New Roman"/>
      <w:kern w:val="3"/>
      <w:sz w:val="24"/>
      <w:szCs w:val="24"/>
      <w:lang w:eastAsia="en-US"/>
    </w:rPr>
  </w:style>
  <w:style w:type="character" w:styleId="Lahendamatamainimine">
    <w:name w:val="Unresolved Mention"/>
    <w:basedOn w:val="Liguvaikefont"/>
    <w:uiPriority w:val="99"/>
    <w:semiHidden/>
    <w:unhideWhenUsed/>
    <w:rsid w:val="0042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26285">
      <w:bodyDiv w:val="1"/>
      <w:marLeft w:val="0"/>
      <w:marRight w:val="0"/>
      <w:marTop w:val="0"/>
      <w:marBottom w:val="0"/>
      <w:divBdr>
        <w:top w:val="none" w:sz="0" w:space="0" w:color="auto"/>
        <w:left w:val="none" w:sz="0" w:space="0" w:color="auto"/>
        <w:bottom w:val="none" w:sz="0" w:space="0" w:color="auto"/>
        <w:right w:val="none" w:sz="0" w:space="0" w:color="auto"/>
      </w:divBdr>
    </w:div>
    <w:div w:id="1751269289">
      <w:marLeft w:val="0"/>
      <w:marRight w:val="0"/>
      <w:marTop w:val="0"/>
      <w:marBottom w:val="0"/>
      <w:divBdr>
        <w:top w:val="none" w:sz="0" w:space="0" w:color="auto"/>
        <w:left w:val="none" w:sz="0" w:space="0" w:color="auto"/>
        <w:bottom w:val="none" w:sz="0" w:space="0" w:color="auto"/>
        <w:right w:val="none" w:sz="0" w:space="0" w:color="auto"/>
      </w:divBdr>
    </w:div>
    <w:div w:id="1751269290">
      <w:marLeft w:val="0"/>
      <w:marRight w:val="0"/>
      <w:marTop w:val="0"/>
      <w:marBottom w:val="0"/>
      <w:divBdr>
        <w:top w:val="none" w:sz="0" w:space="0" w:color="auto"/>
        <w:left w:val="none" w:sz="0" w:space="0" w:color="auto"/>
        <w:bottom w:val="none" w:sz="0" w:space="0" w:color="auto"/>
        <w:right w:val="none" w:sz="0" w:space="0" w:color="auto"/>
      </w:divBdr>
    </w:div>
    <w:div w:id="1751269291">
      <w:marLeft w:val="0"/>
      <w:marRight w:val="0"/>
      <w:marTop w:val="0"/>
      <w:marBottom w:val="0"/>
      <w:divBdr>
        <w:top w:val="none" w:sz="0" w:space="0" w:color="auto"/>
        <w:left w:val="none" w:sz="0" w:space="0" w:color="auto"/>
        <w:bottom w:val="none" w:sz="0" w:space="0" w:color="auto"/>
        <w:right w:val="none" w:sz="0" w:space="0" w:color="auto"/>
      </w:divBdr>
    </w:div>
    <w:div w:id="1751269292">
      <w:marLeft w:val="0"/>
      <w:marRight w:val="0"/>
      <w:marTop w:val="0"/>
      <w:marBottom w:val="0"/>
      <w:divBdr>
        <w:top w:val="none" w:sz="0" w:space="0" w:color="auto"/>
        <w:left w:val="none" w:sz="0" w:space="0" w:color="auto"/>
        <w:bottom w:val="none" w:sz="0" w:space="0" w:color="auto"/>
        <w:right w:val="none" w:sz="0" w:space="0" w:color="auto"/>
      </w:divBdr>
    </w:div>
    <w:div w:id="1751269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ngu.vabatahtlik@elva.e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rongu.vabatahtlik@elva.ee"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dim@eae.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ngu.vabatahtlik@elva.ee"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mailto:kaido@eae.ee" TargetMode="External"/><Relationship Id="rId23" Type="http://schemas.openxmlformats.org/officeDocument/2006/relationships/header" Target="header3.xml"/><Relationship Id="rId10" Type="http://schemas.openxmlformats.org/officeDocument/2006/relationships/hyperlink" Target="https://www.rkas.ee/sites/default/files/users/user56/ehituse_toovotulepingute_uldtingimused.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ido@eae.e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rocurementDepartment xmlns="B531D0F3-82B4-4565-99B8-5DA8F917BE36" xsi:nil="true"/>
    <ProcurementName xmlns="B531D0F3-82B4-4565-99B8-5DA8F917BE36" xsi:nil="true"/>
    <DueDate xmlns="B531D0F3-82B4-4565-99B8-5DA8F917BE36" xsi:nil="true"/>
    <ProcurementCPVAdditionalCodes xmlns="B531D0F3-82B4-4565-99B8-5DA8F917BE36" xsi:nil="true"/>
    <ProcurementDocument xmlns="B531D0F3-82B4-4565-99B8-5DA8F917BE36">Hankedokumendid (HD lepinguprojekt)</ProcurementDocument>
    <DocumentUrl xmlns="B531D0F3-82B4-4565-99B8-5DA8F917BE36" xsi:nil="true"/>
    <ProcurementObjectSpecification xmlns="B531D0F3-82B4-4565-99B8-5DA8F917BE36" xsi:nil="true"/>
    <ProcurementContractDate xmlns="B531D0F3-82B4-4565-99B8-5DA8F917BE36" xsi:nil="true"/>
    <ProcurementComissionLawyer xmlns="B531D0F3-82B4-4565-99B8-5DA8F917BE36" xsi:nil="true"/>
    <ProcurementRegistrationNumber xmlns="B531D0F3-82B4-4565-99B8-5DA8F917BE36" xsi:nil="true"/>
    <Department xmlns="b531d0f3-82b4-4565-99b8-5da8f917be36" xsi:nil="true"/>
    <ProcurementProvider xmlns="B531D0F3-82B4-4565-99B8-5DA8F917BE36" xsi:nil="true"/>
    <ProcurementEstimatedCost xmlns="B531D0F3-82B4-4565-99B8-5DA8F917BE36" xsi:nil="true"/>
    <Group xmlns="b531d0f3-82b4-4565-99b8-5da8f917be36">Hankedokumendid</Group>
    <ProcurementComissionBoardMember xmlns="B531D0F3-82B4-4565-99B8-5DA8F917BE36" xsi:nil="true"/>
    <ProcurementComissionRecorder xmlns="B531D0F3-82B4-4565-99B8-5DA8F917BE36">
      <UserInfo>
        <DisplayName/>
        <AccountId xsi:nil="true"/>
        <AccountType/>
      </UserInfo>
    </ProcurementComissionRecorder>
    <ChildObjectsCodes xmlns="b531d0f3-82b4-4565-99b8-5da8f917be36" xsi:nil="true"/>
    <ProcurementChildObjects xmlns="B531D0F3-82B4-4565-99B8-5DA8F917BE36" xsi:nil="true"/>
    <ContractorCodes xmlns="b531d0f3-82b4-4565-99b8-5da8f917be36" xsi:nil="true"/>
    <ProcurementID xmlns="B531D0F3-82B4-4565-99B8-5DA8F917BE36" xsi:nil="true"/>
    <ProcurementProviderSpecification xmlns="B531D0F3-82B4-4565-99B8-5DA8F917BE36" xsi:nil="true"/>
    <ProcurementProcedureType xmlns="B531D0F3-82B4-4565-99B8-5DA8F917BE36">Avatud menetlus (Rahvusvaheline)</ProcurementProcedureType>
    <ProcurementComissionChairman xmlns="B531D0F3-82B4-4565-99B8-5DA8F917BE36">
      <UserInfo>
        <DisplayName/>
        <AccountId xsi:nil="true"/>
        <AccountType/>
      </UserInfo>
    </ProcurementComissionChairman>
    <ProcurementMainProcurement xmlns="B531D0F3-82B4-4565-99B8-5DA8F917BE36" xsi:nil="true"/>
    <ProcurementCPVMainCode xmlns="B531D0F3-82B4-4565-99B8-5DA8F917BE36" xsi:nil="true"/>
    <DocumentSendDate xmlns="B531D0F3-82B4-4565-99B8-5DA8F917BE36" xsi:nil="true"/>
    <Providers xmlns="b531d0f3-82b4-4565-99b8-5da8f917be36" xsi:nil="true"/>
    <Contractors xmlns="b531d0f3-82b4-4565-99b8-5da8f917be36" xsi:nil="true"/>
    <ProcurementActualCost xmlns="B531D0F3-82B4-4565-99B8-5DA8F917BE36" xsi:nil="true"/>
    <Status xmlns="B531D0F3-82B4-4565-99B8-5DA8F917BE36" xsi:nil="true"/>
    <StartDate xmlns="B531D0F3-82B4-4565-99B8-5DA8F917BE36" xsi:nil="true"/>
    <ProcurementComissionOutsideMembers xmlns="B531D0F3-82B4-4565-99B8-5DA8F917BE36" xsi:nil="true"/>
    <Recorder xmlns="b531d0f3-82b4-4565-99b8-5da8f917be36" xsi:nil="true"/>
    <ProcurementResponsiblePerson xmlns="B531D0F3-82B4-4565-99B8-5DA8F917BE36">
      <UserInfo>
        <DisplayName/>
        <AccountId xsi:nil="true"/>
        <AccountType/>
      </UserInfo>
    </ProcurementResponsiblePerson>
    <ProcurementObject xmlns="B531D0F3-82B4-4565-99B8-5DA8F917BE36" xsi:nil="true"/>
    <ProcurementComissionDepartment xmlns="B531D0F3-82B4-4565-99B8-5DA8F917BE36">
      <UserInfo>
        <DisplayName/>
        <AccountId xsi:nil="true"/>
        <AccountType/>
      </UserInfo>
    </ProcurementComissionDepartment>
    <ChildObjects xmlns="b531d0f3-82b4-4565-99b8-5da8f917be36" xsi:nil="true"/>
    <Ajalised_x0020_andmed xmlns="b531d0f3-82b4-4565-99b8-5da8f917be36" xsi:nil="true"/>
    <Type xmlns="B531D0F3-82B4-4565-99B8-5DA8F917BE36">Mall</Type>
    <SignatureStatus xmlns="http://schemas.microsoft.com/sharepoint/v3">Pending</SignatureStatus>
    <DigitalSigner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5136E8-4654-4076-80DA-E42816D6500E}">
  <ds:schemaRefs>
    <ds:schemaRef ds:uri="b531d0f3-82b4-4565-99b8-5da8f917be36"/>
    <ds:schemaRef ds:uri="http://purl.org/dc/terms/"/>
    <ds:schemaRef ds:uri="http://schemas.microsoft.com/office/2006/documentManagement/types"/>
    <ds:schemaRef ds:uri="http://purl.org/dc/dcmitype/"/>
    <ds:schemaRef ds:uri="B531D0F3-82B4-4565-99B8-5DA8F917BE36"/>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FE24778-D596-447C-9E95-9C486AA2DF91}">
  <ds:schemaRefs>
    <ds:schemaRef ds:uri="http://schemas.openxmlformats.org/officeDocument/2006/bibliography"/>
  </ds:schemaRefs>
</ds:datastoreItem>
</file>

<file path=customXml/itemProps3.xml><?xml version="1.0" encoding="utf-8"?>
<ds:datastoreItem xmlns:ds="http://schemas.openxmlformats.org/officeDocument/2006/customXml" ds:itemID="{F393E07D-A7EE-4108-9B7D-5334DCB68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10356</TotalTime>
  <Pages>11</Pages>
  <Words>2408</Words>
  <Characters>18554</Characters>
  <Application>Microsoft Office Word</Application>
  <DocSecurity>0</DocSecurity>
  <Lines>154</Lines>
  <Paragraphs>41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ETÜ 2013, Ehituslepingu üldised tingimused</vt:lpstr>
      <vt:lpstr>ETÜ 2013, Ehituslepingu üldised tingimused</vt:lpstr>
      <vt:lpstr>ETÜ 2013, Ehituslepingu üldised tingimused</vt:lpstr>
    </vt:vector>
  </TitlesOfParts>
  <Company>EEEL</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ETÜ 2013, Ehituslepingu üldised tingimused</dc:title>
  <dc:creator>Helje</dc:creator>
  <cp:lastModifiedBy>Monika Õigus</cp:lastModifiedBy>
  <cp:revision>71</cp:revision>
  <cp:lastPrinted>2013-05-21T09:55:00Z</cp:lastPrinted>
  <dcterms:created xsi:type="dcterms:W3CDTF">2022-10-24T09:01:00Z</dcterms:created>
  <dcterms:modified xsi:type="dcterms:W3CDTF">2023-12-20T13:02:00Z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y fmtid="{D5CDD505-2E9C-101B-9397-08002B2CF9AE}" pid="3" name="dokumendi kuupäev">
    <vt:lpwstr>2013-12-08T22:00:00+00:00</vt:lpwstr>
  </property>
  <property fmtid="{D5CDD505-2E9C-101B-9397-08002B2CF9AE}" pid="4" name="kaust">
    <vt:lpwstr>EHITUSLEPINGUD</vt:lpwstr>
  </property>
</Properties>
</file>